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tbl>
      <w:tblPr>
        <w:tblStyle w:val="TableNormal"/>
        <w:tblW w:w="9062" w:type="dxa"/>
        <w:jc w:val="left"/>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Look w:firstRow="1" w:noVBand="1" w:lastRow="0" w:firstColumn="1" w:lastColumn="0" w:noHBand="0" w:val="04a0"/>
      </w:tblPr>
      <w:tblGrid>
        <w:gridCol w:w="2151"/>
        <w:gridCol w:w="6910"/>
      </w:tblGrid>
      <w:tr>
        <w:trPr>
          <w:trHeight w:val="210" w:hRule="atLeast"/>
        </w:trPr>
        <w:tc>
          <w:tcPr>
            <w:tcW w:w="2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D966" w:val="clear"/>
            <w:tcMar>
              <w:left w:w="75" w:type="dxa"/>
            </w:tcMar>
          </w:tcPr>
          <w:p>
            <w:pPr>
              <w:pStyle w:val="Normal"/>
              <w:spacing w:before="0" w:after="0"/>
              <w:rPr>
                <w:rFonts w:ascii="Times New Roman" w:hAnsi="Times New Roman" w:cs="Times New Roman"/>
                <w:sz w:val="18"/>
                <w:szCs w:val="18"/>
              </w:rPr>
            </w:pPr>
            <w:bookmarkStart w:id="0" w:name="_GoBack"/>
            <w:bookmarkEnd w:id="0"/>
            <w:r>
              <w:rPr>
                <w:rFonts w:cs="Times New Roman" w:ascii="Times New Roman" w:hAnsi="Times New Roman"/>
                <w:b/>
                <w:bCs/>
                <w:sz w:val="18"/>
                <w:szCs w:val="18"/>
              </w:rPr>
              <w:t>Course code</w:t>
            </w:r>
          </w:p>
        </w:tc>
        <w:tc>
          <w:tcPr>
            <w:tcW w:w="69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spacing w:before="0" w:after="0"/>
              <w:rPr>
                <w:rFonts w:ascii="Times New Roman" w:hAnsi="Times New Roman" w:cs="Times New Roman"/>
                <w:sz w:val="18"/>
                <w:szCs w:val="18"/>
              </w:rPr>
            </w:pPr>
            <w:r>
              <w:rPr>
                <w:rFonts w:cs="Times New Roman" w:ascii="Times New Roman" w:hAnsi="Times New Roman"/>
                <w:sz w:val="18"/>
                <w:szCs w:val="18"/>
              </w:rPr>
              <w:t>CC6</w:t>
            </w:r>
          </w:p>
        </w:tc>
      </w:tr>
      <w:tr>
        <w:trPr>
          <w:trHeight w:val="210" w:hRule="atLeast"/>
        </w:trPr>
        <w:tc>
          <w:tcPr>
            <w:tcW w:w="2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D966" w:val="clear"/>
            <w:tcMar>
              <w:left w:w="75" w:type="dxa"/>
            </w:tcMar>
          </w:tcPr>
          <w:p>
            <w:pPr>
              <w:pStyle w:val="Normal"/>
              <w:spacing w:before="0" w:after="0"/>
              <w:rPr>
                <w:rFonts w:ascii="Times New Roman" w:hAnsi="Times New Roman" w:cs="Times New Roman"/>
                <w:sz w:val="18"/>
                <w:szCs w:val="18"/>
              </w:rPr>
            </w:pPr>
            <w:r>
              <w:rPr>
                <w:rFonts w:cs="Times New Roman" w:ascii="Times New Roman" w:hAnsi="Times New Roman"/>
                <w:b/>
                <w:bCs/>
                <w:sz w:val="18"/>
                <w:szCs w:val="18"/>
              </w:rPr>
              <w:t>Type and description</w:t>
            </w:r>
          </w:p>
        </w:tc>
        <w:tc>
          <w:tcPr>
            <w:tcW w:w="69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spacing w:before="0" w:after="0"/>
              <w:rPr>
                <w:rFonts w:ascii="Times New Roman" w:hAnsi="Times New Roman" w:cs="Times New Roman"/>
                <w:sz w:val="18"/>
                <w:szCs w:val="18"/>
              </w:rPr>
            </w:pPr>
            <w:r>
              <w:rPr>
                <w:rFonts w:cs="Times New Roman" w:ascii="Times New Roman" w:hAnsi="Times New Roman"/>
                <w:sz w:val="18"/>
                <w:szCs w:val="18"/>
              </w:rPr>
              <w:t xml:space="preserve">TCS core curriculum </w:t>
            </w:r>
          </w:p>
        </w:tc>
      </w:tr>
      <w:tr>
        <w:trPr>
          <w:trHeight w:val="210" w:hRule="atLeast"/>
        </w:trPr>
        <w:tc>
          <w:tcPr>
            <w:tcW w:w="2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D966" w:val="clear"/>
            <w:tcMar>
              <w:left w:w="75" w:type="dxa"/>
            </w:tcMar>
          </w:tcPr>
          <w:p>
            <w:pPr>
              <w:pStyle w:val="Normal"/>
              <w:spacing w:before="0" w:after="0"/>
              <w:rPr>
                <w:rFonts w:ascii="Times New Roman" w:hAnsi="Times New Roman" w:cs="Times New Roman"/>
                <w:sz w:val="18"/>
                <w:szCs w:val="18"/>
              </w:rPr>
            </w:pPr>
            <w:r>
              <w:rPr>
                <w:rFonts w:cs="Times New Roman" w:ascii="Times New Roman" w:hAnsi="Times New Roman"/>
                <w:b/>
                <w:bCs/>
                <w:sz w:val="18"/>
                <w:szCs w:val="18"/>
              </w:rPr>
              <w:t>ECTS credit</w:t>
            </w:r>
          </w:p>
        </w:tc>
        <w:tc>
          <w:tcPr>
            <w:tcW w:w="69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spacing w:before="0" w:after="0"/>
              <w:rPr>
                <w:rFonts w:ascii="Times New Roman" w:hAnsi="Times New Roman" w:cs="Times New Roman"/>
                <w:sz w:val="18"/>
                <w:szCs w:val="18"/>
              </w:rPr>
            </w:pPr>
            <w:r>
              <w:rPr>
                <w:rFonts w:cs="Times New Roman" w:ascii="Times New Roman" w:hAnsi="Times New Roman"/>
                <w:sz w:val="18"/>
                <w:szCs w:val="18"/>
              </w:rPr>
              <w:t>1</w:t>
            </w:r>
          </w:p>
        </w:tc>
      </w:tr>
      <w:tr>
        <w:trPr>
          <w:trHeight w:val="210" w:hRule="atLeast"/>
        </w:trPr>
        <w:tc>
          <w:tcPr>
            <w:tcW w:w="2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D966" w:val="clear"/>
            <w:tcMar>
              <w:left w:w="75" w:type="dxa"/>
            </w:tcMar>
          </w:tcPr>
          <w:p>
            <w:pPr>
              <w:pStyle w:val="Normal"/>
              <w:spacing w:before="0" w:after="0"/>
              <w:rPr>
                <w:rFonts w:ascii="Times New Roman" w:hAnsi="Times New Roman" w:cs="Times New Roman"/>
                <w:sz w:val="18"/>
                <w:szCs w:val="18"/>
              </w:rPr>
            </w:pPr>
            <w:r>
              <w:rPr>
                <w:rFonts w:cs="Times New Roman" w:ascii="Times New Roman" w:hAnsi="Times New Roman"/>
                <w:b/>
                <w:bCs/>
                <w:sz w:val="18"/>
                <w:szCs w:val="18"/>
              </w:rPr>
              <w:t>Course name</w:t>
            </w:r>
          </w:p>
        </w:tc>
        <w:tc>
          <w:tcPr>
            <w:tcW w:w="69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spacing w:before="0" w:after="0"/>
              <w:rPr>
                <w:rFonts w:ascii="Times New Roman" w:hAnsi="Times New Roman" w:cs="Times New Roman"/>
                <w:b/>
                <w:b/>
                <w:sz w:val="18"/>
                <w:szCs w:val="18"/>
              </w:rPr>
            </w:pPr>
            <w:bookmarkStart w:id="1" w:name="__DdeLink__213_3727388089"/>
            <w:bookmarkStart w:id="2" w:name="__DdeLink__3076_1605279204"/>
            <w:bookmarkEnd w:id="1"/>
            <w:bookmarkEnd w:id="2"/>
            <w:r>
              <w:rPr>
                <w:rFonts w:cs="Times New Roman" w:ascii="Times New Roman" w:hAnsi="Times New Roman"/>
                <w:b/>
                <w:sz w:val="18"/>
                <w:szCs w:val="18"/>
              </w:rPr>
              <w:t>General-purpose computing on graphics processing units</w:t>
            </w:r>
          </w:p>
        </w:tc>
      </w:tr>
      <w:tr>
        <w:trPr>
          <w:trHeight w:val="210" w:hRule="atLeast"/>
        </w:trPr>
        <w:tc>
          <w:tcPr>
            <w:tcW w:w="2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D966" w:val="clear"/>
            <w:tcMar>
              <w:left w:w="75" w:type="dxa"/>
            </w:tcMar>
          </w:tcPr>
          <w:p>
            <w:pPr>
              <w:pStyle w:val="Normal"/>
              <w:spacing w:before="0" w:after="0"/>
              <w:rPr>
                <w:rFonts w:ascii="Times New Roman" w:hAnsi="Times New Roman" w:cs="Times New Roman"/>
                <w:sz w:val="18"/>
                <w:szCs w:val="18"/>
              </w:rPr>
            </w:pPr>
            <w:r>
              <w:rPr>
                <w:rFonts w:cs="Times New Roman" w:ascii="Times New Roman" w:hAnsi="Times New Roman"/>
                <w:b/>
                <w:bCs/>
                <w:sz w:val="18"/>
                <w:szCs w:val="18"/>
              </w:rPr>
              <w:t>Course name in Polish</w:t>
            </w:r>
          </w:p>
        </w:tc>
        <w:tc>
          <w:tcPr>
            <w:tcW w:w="69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spacing w:before="0" w:after="0"/>
              <w:rPr>
                <w:rFonts w:ascii="Times New Roman" w:hAnsi="Times New Roman" w:cs="Times New Roman"/>
                <w:b/>
                <w:b/>
                <w:sz w:val="18"/>
                <w:szCs w:val="18"/>
              </w:rPr>
            </w:pPr>
            <w:r>
              <w:rPr>
                <w:rFonts w:cs="Times New Roman" w:ascii="Times New Roman" w:hAnsi="Times New Roman"/>
                <w:b/>
                <w:sz w:val="18"/>
                <w:szCs w:val="18"/>
              </w:rPr>
              <w:t>Obliczenia na procesorach graficznych</w:t>
            </w:r>
          </w:p>
        </w:tc>
      </w:tr>
      <w:tr>
        <w:trPr>
          <w:trHeight w:val="210" w:hRule="atLeast"/>
        </w:trPr>
        <w:tc>
          <w:tcPr>
            <w:tcW w:w="2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D966" w:val="clear"/>
            <w:tcMar>
              <w:left w:w="75" w:type="dxa"/>
            </w:tcMar>
          </w:tcPr>
          <w:p>
            <w:pPr>
              <w:pStyle w:val="Normal"/>
              <w:spacing w:before="0" w:after="0"/>
              <w:rPr>
                <w:rFonts w:ascii="Times New Roman" w:hAnsi="Times New Roman" w:cs="Times New Roman"/>
                <w:sz w:val="18"/>
                <w:szCs w:val="18"/>
              </w:rPr>
            </w:pPr>
            <w:r>
              <w:rPr>
                <w:rFonts w:cs="Times New Roman" w:ascii="Times New Roman" w:hAnsi="Times New Roman"/>
                <w:b/>
                <w:bCs/>
                <w:sz w:val="18"/>
                <w:szCs w:val="18"/>
              </w:rPr>
              <w:t>Language of instruction</w:t>
            </w:r>
          </w:p>
        </w:tc>
        <w:tc>
          <w:tcPr>
            <w:tcW w:w="69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spacing w:before="0" w:after="0"/>
              <w:jc w:val="both"/>
              <w:rPr>
                <w:rFonts w:ascii="Times New Roman" w:hAnsi="Times New Roman" w:cs="Times New Roman"/>
                <w:sz w:val="18"/>
                <w:szCs w:val="18"/>
              </w:rPr>
            </w:pPr>
            <w:r>
              <w:rPr>
                <w:rFonts w:cs="Times New Roman" w:ascii="Times New Roman" w:hAnsi="Times New Roman"/>
                <w:sz w:val="18"/>
                <w:szCs w:val="18"/>
              </w:rPr>
              <w:t>English</w:t>
            </w:r>
          </w:p>
        </w:tc>
      </w:tr>
      <w:tr>
        <w:trPr>
          <w:trHeight w:val="210" w:hRule="atLeast"/>
        </w:trPr>
        <w:tc>
          <w:tcPr>
            <w:tcW w:w="2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D966" w:val="clear"/>
            <w:tcMar>
              <w:left w:w="75" w:type="dxa"/>
            </w:tcMar>
          </w:tcPr>
          <w:p>
            <w:pPr>
              <w:pStyle w:val="Normal"/>
              <w:spacing w:before="0" w:after="0"/>
              <w:rPr>
                <w:rFonts w:ascii="Times New Roman" w:hAnsi="Times New Roman" w:cs="Times New Roman"/>
                <w:sz w:val="18"/>
                <w:szCs w:val="18"/>
              </w:rPr>
            </w:pPr>
            <w:r>
              <w:rPr>
                <w:rFonts w:cs="Times New Roman" w:ascii="Times New Roman" w:hAnsi="Times New Roman"/>
                <w:b/>
                <w:bCs/>
                <w:sz w:val="18"/>
                <w:szCs w:val="18"/>
              </w:rPr>
              <w:t>Course level</w:t>
            </w:r>
          </w:p>
        </w:tc>
        <w:tc>
          <w:tcPr>
            <w:tcW w:w="69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spacing w:before="0" w:after="0"/>
              <w:jc w:val="both"/>
              <w:rPr>
                <w:rFonts w:ascii="Times New Roman" w:hAnsi="Times New Roman" w:cs="Times New Roman"/>
                <w:sz w:val="18"/>
                <w:szCs w:val="18"/>
              </w:rPr>
            </w:pPr>
            <w:r>
              <w:rPr>
                <w:rFonts w:cs="Times New Roman" w:ascii="Times New Roman" w:hAnsi="Times New Roman"/>
                <w:sz w:val="18"/>
                <w:szCs w:val="18"/>
                <w:lang w:val="de-DE"/>
              </w:rPr>
              <w:t>8 PRK</w:t>
            </w:r>
          </w:p>
        </w:tc>
      </w:tr>
      <w:tr>
        <w:trPr>
          <w:trHeight w:val="210" w:hRule="atLeast"/>
        </w:trPr>
        <w:tc>
          <w:tcPr>
            <w:tcW w:w="2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D966" w:val="clear"/>
            <w:tcMar>
              <w:left w:w="75" w:type="dxa"/>
            </w:tcMar>
          </w:tcPr>
          <w:p>
            <w:pPr>
              <w:pStyle w:val="Normal"/>
              <w:spacing w:before="0" w:after="0"/>
              <w:rPr>
                <w:rFonts w:ascii="Times New Roman" w:hAnsi="Times New Roman" w:cs="Times New Roman"/>
                <w:sz w:val="18"/>
                <w:szCs w:val="18"/>
              </w:rPr>
            </w:pPr>
            <w:r>
              <w:rPr>
                <w:rFonts w:cs="Times New Roman" w:ascii="Times New Roman" w:hAnsi="Times New Roman"/>
                <w:b/>
                <w:bCs/>
                <w:sz w:val="18"/>
                <w:szCs w:val="18"/>
              </w:rPr>
              <w:t xml:space="preserve">Course coordinator </w:t>
            </w:r>
          </w:p>
        </w:tc>
        <w:tc>
          <w:tcPr>
            <w:tcW w:w="69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spacing w:before="0" w:after="0"/>
              <w:rPr>
                <w:rFonts w:ascii="Times New Roman" w:hAnsi="Times New Roman" w:cs="Times New Roman"/>
                <w:b/>
                <w:b/>
                <w:sz w:val="18"/>
                <w:szCs w:val="18"/>
                <w:lang w:val="pl-PL"/>
              </w:rPr>
            </w:pPr>
            <w:r>
              <w:rPr>
                <w:rFonts w:cs="Times New Roman" w:ascii="Times New Roman" w:hAnsi="Times New Roman"/>
                <w:b/>
                <w:sz w:val="18"/>
                <w:szCs w:val="18"/>
                <w:lang w:val="pl-PL"/>
              </w:rPr>
              <w:t>dr hab. inż. Piotr Napieralski</w:t>
            </w:r>
          </w:p>
        </w:tc>
      </w:tr>
      <w:tr>
        <w:trPr>
          <w:trHeight w:val="210" w:hRule="atLeast"/>
        </w:trPr>
        <w:tc>
          <w:tcPr>
            <w:tcW w:w="2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D966" w:val="clear"/>
            <w:tcMar>
              <w:left w:w="75" w:type="dxa"/>
            </w:tcMar>
          </w:tcPr>
          <w:p>
            <w:pPr>
              <w:pStyle w:val="Normal"/>
              <w:spacing w:before="0" w:after="0"/>
              <w:rPr>
                <w:rFonts w:ascii="Times New Roman" w:hAnsi="Times New Roman" w:cs="Times New Roman"/>
                <w:sz w:val="18"/>
                <w:szCs w:val="18"/>
              </w:rPr>
            </w:pPr>
            <w:r>
              <w:rPr>
                <w:rFonts w:cs="Times New Roman" w:ascii="Times New Roman" w:hAnsi="Times New Roman"/>
                <w:b/>
                <w:bCs/>
                <w:sz w:val="18"/>
                <w:szCs w:val="18"/>
              </w:rPr>
              <w:t>Course instructors</w:t>
            </w:r>
          </w:p>
        </w:tc>
        <w:tc>
          <w:tcPr>
            <w:tcW w:w="69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spacing w:before="0" w:after="0"/>
              <w:rPr>
                <w:rFonts w:ascii="Times New Roman" w:hAnsi="Times New Roman" w:cs="Times New Roman"/>
                <w:b/>
                <w:b/>
                <w:sz w:val="18"/>
                <w:szCs w:val="18"/>
                <w:lang w:val="pl-PL"/>
              </w:rPr>
            </w:pPr>
            <w:r>
              <w:rPr>
                <w:rFonts w:cs="Times New Roman" w:ascii="Times New Roman" w:hAnsi="Times New Roman"/>
                <w:b/>
                <w:sz w:val="18"/>
                <w:szCs w:val="18"/>
                <w:lang w:val="pl-PL"/>
              </w:rPr>
              <w:t>dr hab. inż. Piotr Napieralski</w:t>
            </w:r>
          </w:p>
        </w:tc>
      </w:tr>
      <w:tr>
        <w:trPr>
          <w:trHeight w:val="1050" w:hRule="atLeast"/>
        </w:trPr>
        <w:tc>
          <w:tcPr>
            <w:tcW w:w="2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D966" w:val="clear"/>
            <w:tcMar>
              <w:left w:w="75" w:type="dxa"/>
            </w:tcMar>
          </w:tcPr>
          <w:p>
            <w:pPr>
              <w:pStyle w:val="Normal"/>
              <w:spacing w:before="0" w:after="0"/>
              <w:rPr>
                <w:rFonts w:ascii="Times New Roman" w:hAnsi="Times New Roman" w:cs="Times New Roman"/>
                <w:sz w:val="18"/>
                <w:szCs w:val="18"/>
              </w:rPr>
            </w:pPr>
            <w:r>
              <w:rPr>
                <w:rFonts w:cs="Times New Roman" w:ascii="Times New Roman" w:hAnsi="Times New Roman"/>
                <w:b/>
                <w:bCs/>
                <w:sz w:val="18"/>
                <w:szCs w:val="18"/>
              </w:rPr>
              <w:t>Delivery methods and course duration</w:t>
            </w:r>
          </w:p>
        </w:tc>
        <w:tc>
          <w:tcPr>
            <w:tcW w:w="69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tbl>
            <w:tblPr>
              <w:tblStyle w:val="TableNormal"/>
              <w:tblW w:w="6750"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Look w:firstRow="1" w:noVBand="1" w:lastRow="0" w:firstColumn="1" w:lastColumn="0" w:noHBand="0" w:val="04a0"/>
            </w:tblPr>
            <w:tblGrid>
              <w:gridCol w:w="844"/>
              <w:gridCol w:w="844"/>
              <w:gridCol w:w="843"/>
              <w:gridCol w:w="845"/>
              <w:gridCol w:w="844"/>
              <w:gridCol w:w="843"/>
              <w:gridCol w:w="845"/>
              <w:gridCol w:w="841"/>
            </w:tblGrid>
            <w:tr>
              <w:trPr/>
              <w:tc>
                <w:tcPr>
                  <w:tcW w:w="844"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Normal"/>
                    <w:spacing w:before="0" w:after="0"/>
                    <w:rPr>
                      <w:rFonts w:ascii="Times New Roman" w:hAnsi="Times New Roman" w:cs="Times New Roman"/>
                      <w:sz w:val="14"/>
                      <w:szCs w:val="18"/>
                    </w:rPr>
                  </w:pPr>
                  <w:r>
                    <w:rPr>
                      <w:rFonts w:cs="Times New Roman" w:ascii="Times New Roman" w:hAnsi="Times New Roman"/>
                      <w:sz w:val="14"/>
                      <w:szCs w:val="18"/>
                    </w:rPr>
                  </w:r>
                </w:p>
              </w:tc>
              <w:tc>
                <w:tcPr>
                  <w:tcW w:w="844"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Normal"/>
                    <w:spacing w:before="0" w:after="0"/>
                    <w:rPr>
                      <w:rFonts w:ascii="Times New Roman" w:hAnsi="Times New Roman" w:cs="Times New Roman"/>
                      <w:sz w:val="14"/>
                      <w:szCs w:val="18"/>
                    </w:rPr>
                  </w:pPr>
                  <w:r>
                    <w:rPr>
                      <w:rFonts w:cs="Times New Roman" w:ascii="Times New Roman" w:hAnsi="Times New Roman"/>
                      <w:b/>
                      <w:bCs/>
                      <w:sz w:val="14"/>
                      <w:szCs w:val="18"/>
                    </w:rPr>
                    <w:t>Lecture</w:t>
                  </w:r>
                </w:p>
              </w:tc>
              <w:tc>
                <w:tcPr>
                  <w:tcW w:w="843"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Normal"/>
                    <w:spacing w:before="0" w:after="0"/>
                    <w:rPr>
                      <w:rFonts w:ascii="Times New Roman" w:hAnsi="Times New Roman" w:cs="Times New Roman"/>
                      <w:sz w:val="14"/>
                      <w:szCs w:val="18"/>
                    </w:rPr>
                  </w:pPr>
                  <w:r>
                    <w:rPr>
                      <w:rFonts w:cs="Times New Roman" w:ascii="Times New Roman" w:hAnsi="Times New Roman"/>
                      <w:b/>
                      <w:bCs/>
                      <w:sz w:val="14"/>
                      <w:szCs w:val="18"/>
                    </w:rPr>
                    <w:t>Tutorials</w:t>
                  </w:r>
                </w:p>
              </w:tc>
              <w:tc>
                <w:tcPr>
                  <w:tcW w:w="845"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Normal"/>
                    <w:spacing w:before="0" w:after="0"/>
                    <w:rPr>
                      <w:rFonts w:ascii="Times New Roman" w:hAnsi="Times New Roman" w:cs="Times New Roman"/>
                      <w:sz w:val="14"/>
                      <w:szCs w:val="18"/>
                    </w:rPr>
                  </w:pPr>
                  <w:r>
                    <w:rPr>
                      <w:rFonts w:cs="Times New Roman" w:ascii="Times New Roman" w:hAnsi="Times New Roman"/>
                      <w:b/>
                      <w:bCs/>
                      <w:sz w:val="14"/>
                      <w:szCs w:val="18"/>
                    </w:rPr>
                    <w:t>Laboratory</w:t>
                  </w:r>
                </w:p>
              </w:tc>
              <w:tc>
                <w:tcPr>
                  <w:tcW w:w="844"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Normal"/>
                    <w:spacing w:before="0" w:after="0"/>
                    <w:rPr>
                      <w:rFonts w:ascii="Times New Roman" w:hAnsi="Times New Roman" w:cs="Times New Roman"/>
                      <w:sz w:val="14"/>
                      <w:szCs w:val="18"/>
                    </w:rPr>
                  </w:pPr>
                  <w:r>
                    <w:rPr>
                      <w:rFonts w:cs="Times New Roman" w:ascii="Times New Roman" w:hAnsi="Times New Roman"/>
                      <w:b/>
                      <w:bCs/>
                      <w:sz w:val="14"/>
                      <w:szCs w:val="18"/>
                    </w:rPr>
                    <w:t>Project</w:t>
                  </w:r>
                </w:p>
              </w:tc>
              <w:tc>
                <w:tcPr>
                  <w:tcW w:w="843"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Normal"/>
                    <w:spacing w:before="0" w:after="0"/>
                    <w:rPr>
                      <w:rFonts w:ascii="Times New Roman" w:hAnsi="Times New Roman" w:cs="Times New Roman"/>
                      <w:sz w:val="14"/>
                      <w:szCs w:val="18"/>
                    </w:rPr>
                  </w:pPr>
                  <w:r>
                    <w:rPr>
                      <w:rFonts w:cs="Times New Roman" w:ascii="Times New Roman" w:hAnsi="Times New Roman"/>
                      <w:b/>
                      <w:bCs/>
                      <w:sz w:val="14"/>
                      <w:szCs w:val="18"/>
                    </w:rPr>
                    <w:t>Seminar</w:t>
                  </w:r>
                </w:p>
              </w:tc>
              <w:tc>
                <w:tcPr>
                  <w:tcW w:w="845"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Normal"/>
                    <w:spacing w:before="0" w:after="0"/>
                    <w:rPr>
                      <w:rFonts w:ascii="Times New Roman" w:hAnsi="Times New Roman" w:cs="Times New Roman"/>
                      <w:sz w:val="14"/>
                      <w:szCs w:val="18"/>
                    </w:rPr>
                  </w:pPr>
                  <w:r>
                    <w:rPr>
                      <w:rFonts w:cs="Times New Roman" w:ascii="Times New Roman" w:hAnsi="Times New Roman"/>
                      <w:b/>
                      <w:bCs/>
                      <w:sz w:val="14"/>
                      <w:szCs w:val="18"/>
                    </w:rPr>
                    <w:t>Other</w:t>
                  </w:r>
                </w:p>
              </w:tc>
              <w:tc>
                <w:tcPr>
                  <w:tcW w:w="8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8" w:type="dxa"/>
                  </w:tcMar>
                </w:tcPr>
                <w:p>
                  <w:pPr>
                    <w:pStyle w:val="Normal"/>
                    <w:spacing w:before="0" w:after="0"/>
                    <w:rPr>
                      <w:rFonts w:ascii="Times New Roman" w:hAnsi="Times New Roman" w:eastAsia="Arial Narrow" w:cs="Times New Roman"/>
                      <w:b/>
                      <w:b/>
                      <w:bCs/>
                      <w:sz w:val="14"/>
                      <w:szCs w:val="18"/>
                    </w:rPr>
                  </w:pPr>
                  <w:r>
                    <w:rPr>
                      <w:rFonts w:cs="Times New Roman" w:ascii="Times New Roman" w:hAnsi="Times New Roman"/>
                      <w:b/>
                      <w:bCs/>
                      <w:sz w:val="14"/>
                      <w:szCs w:val="18"/>
                    </w:rPr>
                    <w:t>Total of teaching hours during semester</w:t>
                  </w:r>
                </w:p>
              </w:tc>
            </w:tr>
            <w:tr>
              <w:trPr/>
              <w:tc>
                <w:tcPr>
                  <w:tcW w:w="844"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Normal"/>
                    <w:spacing w:before="0" w:after="0"/>
                    <w:rPr>
                      <w:rFonts w:ascii="Times New Roman" w:hAnsi="Times New Roman" w:cs="Times New Roman"/>
                      <w:sz w:val="14"/>
                      <w:szCs w:val="18"/>
                    </w:rPr>
                  </w:pPr>
                  <w:r>
                    <w:rPr>
                      <w:rFonts w:cs="Times New Roman" w:ascii="Times New Roman" w:hAnsi="Times New Roman"/>
                      <w:sz w:val="14"/>
                      <w:szCs w:val="18"/>
                    </w:rPr>
                    <w:t>Contact hours</w:t>
                  </w:r>
                </w:p>
              </w:tc>
              <w:tc>
                <w:tcPr>
                  <w:tcW w:w="844"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Normal"/>
                    <w:spacing w:before="0" w:after="0"/>
                    <w:rPr>
                      <w:rFonts w:ascii="Times New Roman" w:hAnsi="Times New Roman" w:cs="Times New Roman"/>
                      <w:sz w:val="14"/>
                      <w:szCs w:val="18"/>
                    </w:rPr>
                  </w:pPr>
                  <w:r>
                    <w:rPr>
                      <w:rFonts w:cs="Times New Roman" w:ascii="Times New Roman" w:hAnsi="Times New Roman"/>
                      <w:sz w:val="14"/>
                      <w:szCs w:val="18"/>
                    </w:rPr>
                  </w:r>
                </w:p>
              </w:tc>
              <w:tc>
                <w:tcPr>
                  <w:tcW w:w="843"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Normal"/>
                    <w:spacing w:before="0" w:after="0"/>
                    <w:rPr>
                      <w:rFonts w:ascii="Times New Roman" w:hAnsi="Times New Roman" w:cs="Times New Roman"/>
                      <w:sz w:val="14"/>
                      <w:szCs w:val="18"/>
                    </w:rPr>
                  </w:pPr>
                  <w:r>
                    <w:rPr>
                      <w:rFonts w:cs="Times New Roman" w:ascii="Times New Roman" w:hAnsi="Times New Roman"/>
                      <w:sz w:val="14"/>
                      <w:szCs w:val="18"/>
                    </w:rPr>
                  </w:r>
                </w:p>
              </w:tc>
              <w:tc>
                <w:tcPr>
                  <w:tcW w:w="845"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Normal"/>
                    <w:spacing w:before="0" w:after="0"/>
                    <w:rPr>
                      <w:rFonts w:ascii="Times New Roman" w:hAnsi="Times New Roman" w:cs="Times New Roman"/>
                      <w:sz w:val="14"/>
                      <w:szCs w:val="18"/>
                    </w:rPr>
                  </w:pPr>
                  <w:r>
                    <w:rPr>
                      <w:rFonts w:cs="Times New Roman" w:ascii="Times New Roman" w:hAnsi="Times New Roman"/>
                      <w:sz w:val="14"/>
                      <w:szCs w:val="18"/>
                    </w:rPr>
                  </w:r>
                </w:p>
              </w:tc>
              <w:tc>
                <w:tcPr>
                  <w:tcW w:w="844"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Normal"/>
                    <w:spacing w:before="0" w:after="0"/>
                    <w:rPr>
                      <w:rFonts w:ascii="Times New Roman" w:hAnsi="Times New Roman" w:cs="Times New Roman"/>
                      <w:sz w:val="14"/>
                      <w:szCs w:val="18"/>
                    </w:rPr>
                  </w:pPr>
                  <w:r>
                    <w:rPr>
                      <w:rFonts w:cs="Times New Roman" w:ascii="Times New Roman" w:hAnsi="Times New Roman"/>
                      <w:sz w:val="14"/>
                      <w:szCs w:val="18"/>
                    </w:rPr>
                    <w:t>15</w:t>
                  </w:r>
                </w:p>
              </w:tc>
              <w:tc>
                <w:tcPr>
                  <w:tcW w:w="843"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Normal"/>
                    <w:spacing w:before="0" w:after="0"/>
                    <w:rPr>
                      <w:rFonts w:ascii="Times New Roman" w:hAnsi="Times New Roman" w:cs="Times New Roman"/>
                      <w:sz w:val="14"/>
                      <w:szCs w:val="18"/>
                    </w:rPr>
                  </w:pPr>
                  <w:r>
                    <w:rPr>
                      <w:rFonts w:cs="Times New Roman" w:ascii="Times New Roman" w:hAnsi="Times New Roman"/>
                      <w:sz w:val="14"/>
                      <w:szCs w:val="18"/>
                    </w:rPr>
                  </w:r>
                </w:p>
              </w:tc>
              <w:tc>
                <w:tcPr>
                  <w:tcW w:w="845"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Normal"/>
                    <w:spacing w:before="0" w:after="0"/>
                    <w:rPr>
                      <w:rFonts w:ascii="Times New Roman" w:hAnsi="Times New Roman" w:cs="Times New Roman"/>
                      <w:sz w:val="14"/>
                      <w:szCs w:val="18"/>
                    </w:rPr>
                  </w:pPr>
                  <w:r>
                    <w:rPr>
                      <w:rFonts w:cs="Times New Roman" w:ascii="Times New Roman" w:hAnsi="Times New Roman"/>
                      <w:sz w:val="14"/>
                      <w:szCs w:val="18"/>
                    </w:rPr>
                  </w:r>
                </w:p>
              </w:tc>
              <w:tc>
                <w:tcPr>
                  <w:tcW w:w="8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8" w:type="dxa"/>
                  </w:tcMar>
                </w:tcPr>
                <w:p>
                  <w:pPr>
                    <w:pStyle w:val="Normal"/>
                    <w:spacing w:before="0" w:after="0"/>
                    <w:rPr>
                      <w:rFonts w:ascii="Times New Roman" w:hAnsi="Times New Roman" w:cs="Times New Roman"/>
                      <w:sz w:val="14"/>
                      <w:szCs w:val="18"/>
                    </w:rPr>
                  </w:pPr>
                  <w:r>
                    <w:rPr>
                      <w:rFonts w:eastAsia="Arial Narrow" w:cs="Times New Roman" w:ascii="Times New Roman" w:hAnsi="Times New Roman"/>
                      <w:sz w:val="14"/>
                      <w:szCs w:val="18"/>
                    </w:rPr>
                    <w:t>15</w:t>
                  </w:r>
                </w:p>
              </w:tc>
            </w:tr>
            <w:tr>
              <w:trPr/>
              <w:tc>
                <w:tcPr>
                  <w:tcW w:w="844"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Normal"/>
                    <w:spacing w:before="0" w:after="0"/>
                    <w:rPr>
                      <w:rFonts w:ascii="Times New Roman" w:hAnsi="Times New Roman" w:cs="Times New Roman"/>
                      <w:sz w:val="14"/>
                      <w:szCs w:val="18"/>
                    </w:rPr>
                  </w:pPr>
                  <w:r>
                    <w:rPr>
                      <w:rFonts w:cs="Times New Roman" w:ascii="Times New Roman" w:hAnsi="Times New Roman"/>
                      <w:sz w:val="14"/>
                      <w:szCs w:val="18"/>
                    </w:rPr>
                    <w:t>E-learning</w:t>
                  </w:r>
                </w:p>
              </w:tc>
              <w:tc>
                <w:tcPr>
                  <w:tcW w:w="844"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Normal"/>
                    <w:spacing w:before="0" w:after="0"/>
                    <w:rPr>
                      <w:rFonts w:ascii="Times New Roman" w:hAnsi="Times New Roman" w:cs="Times New Roman"/>
                      <w:sz w:val="14"/>
                      <w:szCs w:val="18"/>
                    </w:rPr>
                  </w:pPr>
                  <w:r>
                    <w:rPr>
                      <w:rFonts w:cs="Times New Roman" w:ascii="Times New Roman" w:hAnsi="Times New Roman"/>
                      <w:sz w:val="14"/>
                      <w:szCs w:val="18"/>
                    </w:rPr>
                    <w:t>No</w:t>
                  </w:r>
                </w:p>
              </w:tc>
              <w:tc>
                <w:tcPr>
                  <w:tcW w:w="843"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Normal"/>
                    <w:spacing w:before="0" w:after="0"/>
                    <w:rPr>
                      <w:rFonts w:ascii="Times New Roman" w:hAnsi="Times New Roman" w:cs="Times New Roman"/>
                      <w:sz w:val="14"/>
                      <w:szCs w:val="18"/>
                    </w:rPr>
                  </w:pPr>
                  <w:r>
                    <w:rPr>
                      <w:rFonts w:cs="Times New Roman" w:ascii="Times New Roman" w:hAnsi="Times New Roman"/>
                      <w:sz w:val="14"/>
                      <w:szCs w:val="18"/>
                    </w:rPr>
                    <w:t>No</w:t>
                  </w:r>
                </w:p>
              </w:tc>
              <w:tc>
                <w:tcPr>
                  <w:tcW w:w="845"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Normal"/>
                    <w:spacing w:before="0" w:after="0"/>
                    <w:rPr>
                      <w:rFonts w:ascii="Times New Roman" w:hAnsi="Times New Roman" w:cs="Times New Roman"/>
                      <w:sz w:val="14"/>
                      <w:szCs w:val="18"/>
                    </w:rPr>
                  </w:pPr>
                  <w:r>
                    <w:rPr>
                      <w:rFonts w:cs="Times New Roman" w:ascii="Times New Roman" w:hAnsi="Times New Roman"/>
                      <w:sz w:val="14"/>
                      <w:szCs w:val="18"/>
                    </w:rPr>
                    <w:t>No</w:t>
                  </w:r>
                </w:p>
              </w:tc>
              <w:tc>
                <w:tcPr>
                  <w:tcW w:w="844"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Normal"/>
                    <w:spacing w:before="0" w:after="0"/>
                    <w:rPr>
                      <w:rFonts w:ascii="Times New Roman" w:hAnsi="Times New Roman" w:cs="Times New Roman"/>
                      <w:sz w:val="14"/>
                      <w:szCs w:val="18"/>
                    </w:rPr>
                  </w:pPr>
                  <w:r>
                    <w:rPr>
                      <w:rFonts w:cs="Times New Roman" w:ascii="Times New Roman" w:hAnsi="Times New Roman"/>
                      <w:sz w:val="14"/>
                      <w:szCs w:val="18"/>
                    </w:rPr>
                    <w:t>No</w:t>
                  </w:r>
                </w:p>
              </w:tc>
              <w:tc>
                <w:tcPr>
                  <w:tcW w:w="843"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Normal"/>
                    <w:spacing w:before="0" w:after="0"/>
                    <w:rPr>
                      <w:rFonts w:ascii="Times New Roman" w:hAnsi="Times New Roman" w:cs="Times New Roman"/>
                      <w:sz w:val="14"/>
                      <w:szCs w:val="18"/>
                    </w:rPr>
                  </w:pPr>
                  <w:r>
                    <w:rPr>
                      <w:rFonts w:cs="Times New Roman" w:ascii="Times New Roman" w:hAnsi="Times New Roman"/>
                      <w:sz w:val="14"/>
                      <w:szCs w:val="18"/>
                    </w:rPr>
                    <w:t>No</w:t>
                  </w:r>
                </w:p>
              </w:tc>
              <w:tc>
                <w:tcPr>
                  <w:tcW w:w="845"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Normal"/>
                    <w:spacing w:before="0" w:after="0"/>
                    <w:rPr>
                      <w:rFonts w:ascii="Times New Roman" w:hAnsi="Times New Roman" w:cs="Times New Roman"/>
                      <w:sz w:val="14"/>
                      <w:szCs w:val="18"/>
                    </w:rPr>
                  </w:pPr>
                  <w:r>
                    <w:rPr>
                      <w:rFonts w:cs="Times New Roman" w:ascii="Times New Roman" w:hAnsi="Times New Roman"/>
                      <w:sz w:val="14"/>
                      <w:szCs w:val="18"/>
                    </w:rPr>
                    <w:t>No</w:t>
                  </w:r>
                </w:p>
              </w:tc>
              <w:tc>
                <w:tcPr>
                  <w:tcW w:w="8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8" w:type="dxa"/>
                  </w:tcMar>
                </w:tcPr>
                <w:p>
                  <w:pPr>
                    <w:pStyle w:val="Normal"/>
                    <w:spacing w:before="0" w:after="0"/>
                    <w:rPr>
                      <w:rFonts w:ascii="Times New Roman" w:hAnsi="Times New Roman" w:eastAsia="Arial Narrow" w:cs="Times New Roman"/>
                      <w:sz w:val="14"/>
                      <w:szCs w:val="18"/>
                    </w:rPr>
                  </w:pPr>
                  <w:r>
                    <w:rPr>
                      <w:rFonts w:eastAsia="Arial Narrow" w:cs="Times New Roman" w:ascii="Times New Roman" w:hAnsi="Times New Roman"/>
                      <w:sz w:val="14"/>
                      <w:szCs w:val="18"/>
                    </w:rPr>
                  </w:r>
                </w:p>
              </w:tc>
            </w:tr>
            <w:tr>
              <w:trPr/>
              <w:tc>
                <w:tcPr>
                  <w:tcW w:w="844"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Normal"/>
                    <w:spacing w:before="0" w:after="0"/>
                    <w:rPr>
                      <w:rFonts w:ascii="Times New Roman" w:hAnsi="Times New Roman" w:cs="Times New Roman"/>
                      <w:sz w:val="14"/>
                      <w:szCs w:val="18"/>
                    </w:rPr>
                  </w:pPr>
                  <w:r>
                    <w:rPr>
                      <w:rFonts w:cs="Times New Roman" w:ascii="Times New Roman" w:hAnsi="Times New Roman"/>
                      <w:sz w:val="14"/>
                      <w:szCs w:val="18"/>
                      <w:shd w:fill="EEEEEE" w:val="clear"/>
                    </w:rPr>
                    <w:t>Assessment criteria (weightage)</w:t>
                  </w:r>
                </w:p>
              </w:tc>
              <w:tc>
                <w:tcPr>
                  <w:tcW w:w="844"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Normal"/>
                    <w:spacing w:before="0" w:after="0"/>
                    <w:rPr>
                      <w:rFonts w:ascii="Times New Roman" w:hAnsi="Times New Roman" w:cs="Times New Roman"/>
                      <w:sz w:val="14"/>
                      <w:szCs w:val="18"/>
                    </w:rPr>
                  </w:pPr>
                  <w:r>
                    <w:rPr>
                      <w:rFonts w:cs="Times New Roman" w:ascii="Times New Roman" w:hAnsi="Times New Roman"/>
                      <w:sz w:val="14"/>
                      <w:szCs w:val="18"/>
                    </w:rPr>
                  </w:r>
                </w:p>
              </w:tc>
              <w:tc>
                <w:tcPr>
                  <w:tcW w:w="843"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Normal"/>
                    <w:spacing w:before="0" w:after="0"/>
                    <w:rPr>
                      <w:rFonts w:ascii="Times New Roman" w:hAnsi="Times New Roman" w:cs="Times New Roman"/>
                      <w:sz w:val="14"/>
                      <w:szCs w:val="18"/>
                    </w:rPr>
                  </w:pPr>
                  <w:r>
                    <w:rPr>
                      <w:rFonts w:cs="Times New Roman" w:ascii="Times New Roman" w:hAnsi="Times New Roman"/>
                      <w:sz w:val="14"/>
                      <w:szCs w:val="18"/>
                    </w:rPr>
                  </w:r>
                </w:p>
              </w:tc>
              <w:tc>
                <w:tcPr>
                  <w:tcW w:w="845"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Normal"/>
                    <w:spacing w:before="0" w:after="0"/>
                    <w:rPr>
                      <w:rFonts w:ascii="Times New Roman" w:hAnsi="Times New Roman" w:cs="Times New Roman"/>
                      <w:sz w:val="14"/>
                      <w:szCs w:val="18"/>
                    </w:rPr>
                  </w:pPr>
                  <w:r>
                    <w:rPr>
                      <w:rFonts w:cs="Times New Roman" w:ascii="Times New Roman" w:hAnsi="Times New Roman"/>
                      <w:sz w:val="14"/>
                      <w:szCs w:val="18"/>
                    </w:rPr>
                  </w:r>
                </w:p>
              </w:tc>
              <w:tc>
                <w:tcPr>
                  <w:tcW w:w="844"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Normal"/>
                    <w:spacing w:before="0" w:after="0"/>
                    <w:rPr>
                      <w:rFonts w:ascii="Times New Roman" w:hAnsi="Times New Roman" w:cs="Times New Roman"/>
                      <w:sz w:val="14"/>
                      <w:szCs w:val="18"/>
                    </w:rPr>
                  </w:pPr>
                  <w:r>
                    <w:rPr>
                      <w:rFonts w:cs="Times New Roman" w:ascii="Times New Roman" w:hAnsi="Times New Roman"/>
                      <w:sz w:val="14"/>
                      <w:szCs w:val="18"/>
                    </w:rPr>
                    <w:t>100%</w:t>
                  </w:r>
                </w:p>
              </w:tc>
              <w:tc>
                <w:tcPr>
                  <w:tcW w:w="843"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Normal"/>
                    <w:spacing w:before="0" w:after="0"/>
                    <w:rPr>
                      <w:rFonts w:ascii="Times New Roman" w:hAnsi="Times New Roman" w:cs="Times New Roman"/>
                      <w:sz w:val="14"/>
                      <w:szCs w:val="18"/>
                    </w:rPr>
                  </w:pPr>
                  <w:r>
                    <w:rPr>
                      <w:rFonts w:cs="Times New Roman" w:ascii="Times New Roman" w:hAnsi="Times New Roman"/>
                      <w:sz w:val="14"/>
                      <w:szCs w:val="18"/>
                    </w:rPr>
                  </w:r>
                </w:p>
              </w:tc>
              <w:tc>
                <w:tcPr>
                  <w:tcW w:w="845"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Normal"/>
                    <w:spacing w:before="0" w:after="0"/>
                    <w:rPr>
                      <w:rFonts w:ascii="Times New Roman" w:hAnsi="Times New Roman" w:cs="Times New Roman"/>
                      <w:sz w:val="14"/>
                      <w:szCs w:val="18"/>
                    </w:rPr>
                  </w:pPr>
                  <w:r>
                    <w:rPr>
                      <w:rFonts w:cs="Times New Roman" w:ascii="Times New Roman" w:hAnsi="Times New Roman"/>
                      <w:sz w:val="14"/>
                      <w:szCs w:val="18"/>
                    </w:rPr>
                  </w:r>
                </w:p>
              </w:tc>
              <w:tc>
                <w:tcPr>
                  <w:tcW w:w="8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8" w:type="dxa"/>
                  </w:tcMar>
                </w:tcPr>
                <w:p>
                  <w:pPr>
                    <w:pStyle w:val="Normal"/>
                    <w:spacing w:before="0" w:after="0"/>
                    <w:rPr>
                      <w:rFonts w:ascii="Times New Roman" w:hAnsi="Times New Roman" w:cs="Times New Roman"/>
                      <w:sz w:val="14"/>
                      <w:szCs w:val="18"/>
                    </w:rPr>
                  </w:pPr>
                  <w:r>
                    <w:rPr>
                      <w:rFonts w:cs="Times New Roman" w:ascii="Times New Roman" w:hAnsi="Times New Roman"/>
                      <w:sz w:val="14"/>
                      <w:szCs w:val="18"/>
                    </w:rPr>
                  </w:r>
                </w:p>
              </w:tc>
            </w:tr>
          </w:tbl>
          <w:p>
            <w:pPr>
              <w:pStyle w:val="Normal"/>
              <w:spacing w:before="0" w:after="0"/>
              <w:rPr>
                <w:rFonts w:ascii="Times New Roman" w:hAnsi="Times New Roman" w:cs="Times New Roman"/>
                <w:sz w:val="18"/>
                <w:szCs w:val="18"/>
              </w:rPr>
            </w:pPr>
            <w:r>
              <w:rPr>
                <w:rFonts w:cs="Times New Roman" w:ascii="Times New Roman" w:hAnsi="Times New Roman"/>
                <w:sz w:val="18"/>
                <w:szCs w:val="18"/>
              </w:rPr>
            </w:r>
          </w:p>
        </w:tc>
      </w:tr>
      <w:tr>
        <w:trPr>
          <w:trHeight w:val="210" w:hRule="atLeast"/>
        </w:trPr>
        <w:tc>
          <w:tcPr>
            <w:tcW w:w="2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D966" w:val="clear"/>
            <w:tcMar>
              <w:left w:w="75" w:type="dxa"/>
            </w:tcMar>
          </w:tcPr>
          <w:p>
            <w:pPr>
              <w:pStyle w:val="Normal"/>
              <w:spacing w:before="0" w:after="0"/>
              <w:rPr>
                <w:rFonts w:ascii="Times New Roman" w:hAnsi="Times New Roman" w:cs="Times New Roman"/>
                <w:sz w:val="18"/>
                <w:szCs w:val="18"/>
              </w:rPr>
            </w:pPr>
            <w:r>
              <w:rPr>
                <w:rFonts w:cs="Times New Roman" w:ascii="Times New Roman" w:hAnsi="Times New Roman"/>
                <w:b/>
                <w:bCs/>
                <w:sz w:val="18"/>
                <w:szCs w:val="18"/>
              </w:rPr>
              <w:t>Course objective</w:t>
            </w:r>
          </w:p>
        </w:tc>
        <w:tc>
          <w:tcPr>
            <w:tcW w:w="69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spacing w:before="0" w:after="0"/>
              <w:rPr>
                <w:rFonts w:ascii="Times New Roman" w:hAnsi="Times New Roman" w:cs="Times New Roman"/>
                <w:sz w:val="18"/>
                <w:szCs w:val="18"/>
              </w:rPr>
            </w:pPr>
            <w:r>
              <w:rPr>
                <w:rFonts w:cs="Times New Roman" w:ascii="Times New Roman" w:hAnsi="Times New Roman"/>
                <w:sz w:val="18"/>
                <w:szCs w:val="18"/>
              </w:rPr>
              <w:t>Understanding and ability to use general-purpose computing on graphics processing units</w:t>
            </w:r>
          </w:p>
        </w:tc>
      </w:tr>
      <w:tr>
        <w:trPr>
          <w:trHeight w:val="210" w:hRule="atLeast"/>
        </w:trPr>
        <w:tc>
          <w:tcPr>
            <w:tcW w:w="2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D966" w:val="clear"/>
            <w:tcMar>
              <w:left w:w="75" w:type="dxa"/>
            </w:tcMar>
          </w:tcPr>
          <w:p>
            <w:pPr>
              <w:pStyle w:val="Normal"/>
              <w:spacing w:before="0" w:after="0"/>
              <w:rPr>
                <w:rFonts w:ascii="Times New Roman" w:hAnsi="Times New Roman" w:cs="Times New Roman"/>
                <w:sz w:val="18"/>
                <w:szCs w:val="18"/>
              </w:rPr>
            </w:pPr>
            <w:r>
              <w:rPr>
                <w:rFonts w:cs="Times New Roman" w:ascii="Times New Roman" w:hAnsi="Times New Roman"/>
                <w:b/>
                <w:bCs/>
                <w:sz w:val="18"/>
                <w:szCs w:val="18"/>
              </w:rPr>
              <w:t>Learning outcomes</w:t>
            </w:r>
          </w:p>
        </w:tc>
        <w:tc>
          <w:tcPr>
            <w:tcW w:w="69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spacing w:before="0" w:after="0"/>
              <w:rPr>
                <w:rFonts w:ascii="Times New Roman" w:hAnsi="Times New Roman" w:cs="Times New Roman"/>
                <w:sz w:val="18"/>
                <w:szCs w:val="18"/>
              </w:rPr>
            </w:pPr>
            <w:r>
              <w:rPr>
                <w:rFonts w:cs="Times New Roman" w:ascii="Times New Roman" w:hAnsi="Times New Roman"/>
                <w:sz w:val="18"/>
                <w:szCs w:val="18"/>
              </w:rPr>
              <w:t>Knowledge and ability to use general-purpose computing on graphics processing units</w:t>
            </w:r>
          </w:p>
        </w:tc>
      </w:tr>
      <w:tr>
        <w:trPr>
          <w:trHeight w:val="210" w:hRule="atLeast"/>
        </w:trPr>
        <w:tc>
          <w:tcPr>
            <w:tcW w:w="2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D966" w:val="clear"/>
            <w:tcMar>
              <w:left w:w="75" w:type="dxa"/>
            </w:tcMar>
          </w:tcPr>
          <w:p>
            <w:pPr>
              <w:pStyle w:val="Normal"/>
              <w:spacing w:before="0" w:after="0"/>
              <w:rPr>
                <w:rFonts w:ascii="Times New Roman" w:hAnsi="Times New Roman" w:cs="Times New Roman"/>
                <w:sz w:val="18"/>
                <w:szCs w:val="18"/>
              </w:rPr>
            </w:pPr>
            <w:r>
              <w:rPr>
                <w:rFonts w:cs="Times New Roman" w:ascii="Times New Roman" w:hAnsi="Times New Roman"/>
                <w:b/>
                <w:bCs/>
                <w:sz w:val="18"/>
                <w:szCs w:val="18"/>
              </w:rPr>
              <w:t>Assessment methods</w:t>
            </w:r>
          </w:p>
        </w:tc>
        <w:tc>
          <w:tcPr>
            <w:tcW w:w="69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spacing w:before="0" w:after="0"/>
              <w:rPr>
                <w:rFonts w:ascii="Times New Roman" w:hAnsi="Times New Roman" w:cs="Times New Roman"/>
                <w:sz w:val="18"/>
                <w:szCs w:val="18"/>
              </w:rPr>
            </w:pPr>
            <w:r>
              <w:rPr>
                <w:rFonts w:cs="Times New Roman" w:ascii="Times New Roman" w:hAnsi="Times New Roman"/>
                <w:sz w:val="18"/>
                <w:szCs w:val="18"/>
              </w:rPr>
              <w:t>Evaluation of project</w:t>
            </w:r>
          </w:p>
        </w:tc>
      </w:tr>
      <w:tr>
        <w:trPr>
          <w:trHeight w:val="210" w:hRule="atLeast"/>
        </w:trPr>
        <w:tc>
          <w:tcPr>
            <w:tcW w:w="2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D966" w:val="clear"/>
            <w:tcMar>
              <w:left w:w="75" w:type="dxa"/>
            </w:tcMar>
          </w:tcPr>
          <w:p>
            <w:pPr>
              <w:pStyle w:val="Normal"/>
              <w:spacing w:before="0" w:after="0"/>
              <w:rPr>
                <w:rFonts w:ascii="Times New Roman" w:hAnsi="Times New Roman" w:cs="Times New Roman"/>
                <w:sz w:val="18"/>
                <w:szCs w:val="18"/>
              </w:rPr>
            </w:pPr>
            <w:r>
              <w:rPr>
                <w:rFonts w:cs="Times New Roman" w:ascii="Times New Roman" w:hAnsi="Times New Roman"/>
                <w:b/>
                <w:bCs/>
                <w:sz w:val="18"/>
                <w:szCs w:val="18"/>
              </w:rPr>
              <w:t>Prerequisites</w:t>
            </w:r>
          </w:p>
        </w:tc>
        <w:tc>
          <w:tcPr>
            <w:tcW w:w="69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spacing w:before="0" w:after="0"/>
              <w:rPr>
                <w:rFonts w:ascii="Times New Roman" w:hAnsi="Times New Roman" w:cs="Times New Roman"/>
                <w:sz w:val="18"/>
                <w:szCs w:val="18"/>
              </w:rPr>
            </w:pPr>
            <w:r>
              <w:rPr>
                <w:rFonts w:cs="Times New Roman" w:ascii="Times New Roman" w:hAnsi="Times New Roman"/>
                <w:sz w:val="18"/>
                <w:szCs w:val="18"/>
              </w:rPr>
              <w:t>Knowledge of C ++, Knowledge of data structures</w:t>
            </w:r>
          </w:p>
        </w:tc>
      </w:tr>
      <w:tr>
        <w:trPr>
          <w:trHeight w:val="440" w:hRule="atLeast"/>
        </w:trPr>
        <w:tc>
          <w:tcPr>
            <w:tcW w:w="2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D966" w:val="clear"/>
            <w:tcMar>
              <w:left w:w="75" w:type="dxa"/>
            </w:tcMar>
          </w:tcPr>
          <w:p>
            <w:pPr>
              <w:pStyle w:val="Normal"/>
              <w:spacing w:before="0" w:after="0"/>
              <w:rPr>
                <w:rFonts w:ascii="Times New Roman" w:hAnsi="Times New Roman" w:cs="Times New Roman"/>
                <w:sz w:val="18"/>
                <w:szCs w:val="18"/>
              </w:rPr>
            </w:pPr>
            <w:r>
              <w:rPr>
                <w:rFonts w:cs="Times New Roman" w:ascii="Times New Roman" w:hAnsi="Times New Roman"/>
                <w:b/>
                <w:bCs/>
                <w:sz w:val="18"/>
                <w:szCs w:val="18"/>
              </w:rPr>
              <w:t>Course content with delivery methods</w:t>
            </w:r>
          </w:p>
        </w:tc>
        <w:tc>
          <w:tcPr>
            <w:tcW w:w="69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spacing w:before="0" w:after="0"/>
              <w:rPr>
                <w:rFonts w:ascii="Times New Roman" w:hAnsi="Times New Roman" w:cs="Times New Roman"/>
                <w:sz w:val="18"/>
                <w:szCs w:val="18"/>
              </w:rPr>
            </w:pPr>
            <w:r>
              <w:rPr>
                <w:rFonts w:cs="Times New Roman" w:ascii="Times New Roman" w:hAnsi="Times New Roman"/>
                <w:sz w:val="18"/>
                <w:szCs w:val="18"/>
              </w:rPr>
              <w:t xml:space="preserve">In this course will be present varieties of ways how to build a powerful high-performance system. Each uses different hardware architecture and software application interface (API) to achieve fast and accurate computing.  Using General-Purpose Processing Units (GPGPU) is a trend in computer science that uses the GPU to perform the computations rather than CPU. Students during the course will propose their own solution to the problem related to their research topics in terms of processing on graphic processors. </w:t>
            </w:r>
          </w:p>
        </w:tc>
      </w:tr>
      <w:tr>
        <w:trPr>
          <w:trHeight w:val="210" w:hRule="atLeast"/>
        </w:trPr>
        <w:tc>
          <w:tcPr>
            <w:tcW w:w="2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D966" w:val="clear"/>
            <w:tcMar>
              <w:left w:w="75" w:type="dxa"/>
            </w:tcMar>
          </w:tcPr>
          <w:p>
            <w:pPr>
              <w:pStyle w:val="Normal"/>
              <w:spacing w:before="0" w:after="0"/>
              <w:rPr>
                <w:rFonts w:ascii="Times New Roman" w:hAnsi="Times New Roman" w:cs="Times New Roman"/>
                <w:sz w:val="18"/>
                <w:szCs w:val="18"/>
              </w:rPr>
            </w:pPr>
            <w:r>
              <w:rPr>
                <w:rFonts w:cs="Times New Roman" w:ascii="Times New Roman" w:hAnsi="Times New Roman"/>
                <w:b/>
                <w:bCs/>
                <w:sz w:val="18"/>
                <w:szCs w:val="18"/>
              </w:rPr>
              <w:t>Basic reference materials</w:t>
            </w:r>
          </w:p>
        </w:tc>
        <w:tc>
          <w:tcPr>
            <w:tcW w:w="69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spacing w:before="0" w:after="0"/>
              <w:rPr>
                <w:rStyle w:val="Czeinternetowe"/>
                <w:rFonts w:ascii="Times New Roman" w:hAnsi="Times New Roman" w:cs="Times New Roman"/>
                <w:sz w:val="18"/>
                <w:szCs w:val="18"/>
              </w:rPr>
            </w:pPr>
            <w:r>
              <w:rPr>
                <w:rStyle w:val="Czeinternetowe"/>
                <w:rFonts w:cs="Times New Roman" w:ascii="Times New Roman" w:hAnsi="Times New Roman"/>
                <w:sz w:val="18"/>
                <w:szCs w:val="18"/>
              </w:rPr>
              <w:t xml:space="preserve">Hubert Nguyen, GPU Gems 3: Programming Techniques for High-Performance Graphics and General-Purpose Computation </w:t>
            </w:r>
          </w:p>
          <w:p>
            <w:pPr>
              <w:pStyle w:val="Normal"/>
              <w:spacing w:before="0" w:after="0"/>
              <w:rPr>
                <w:rStyle w:val="Czeinternetowe"/>
                <w:rFonts w:ascii="Times New Roman" w:hAnsi="Times New Roman" w:cs="Times New Roman"/>
                <w:sz w:val="18"/>
                <w:szCs w:val="18"/>
              </w:rPr>
            </w:pPr>
            <w:r>
              <w:rPr>
                <w:rStyle w:val="Czeinternetowe"/>
                <w:rFonts w:cs="Times New Roman" w:ascii="Times New Roman" w:hAnsi="Times New Roman"/>
                <w:sz w:val="18"/>
                <w:szCs w:val="18"/>
              </w:rPr>
              <w:t>Jason Sanders and Edward Kandrot, CUDA by Example: An Introduction to General-Purpose GPU Programming</w:t>
            </w:r>
          </w:p>
        </w:tc>
      </w:tr>
      <w:tr>
        <w:trPr>
          <w:trHeight w:val="210" w:hRule="atLeast"/>
        </w:trPr>
        <w:tc>
          <w:tcPr>
            <w:tcW w:w="2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D966" w:val="clear"/>
            <w:tcMar>
              <w:left w:w="75" w:type="dxa"/>
            </w:tcMar>
          </w:tcPr>
          <w:p>
            <w:pPr>
              <w:pStyle w:val="Normal"/>
              <w:spacing w:before="0" w:after="0"/>
              <w:rPr>
                <w:rFonts w:ascii="Times New Roman" w:hAnsi="Times New Roman" w:cs="Times New Roman"/>
                <w:sz w:val="18"/>
                <w:szCs w:val="18"/>
              </w:rPr>
            </w:pPr>
            <w:r>
              <w:rPr>
                <w:rFonts w:cs="Times New Roman" w:ascii="Times New Roman" w:hAnsi="Times New Roman"/>
                <w:b/>
                <w:bCs/>
                <w:sz w:val="18"/>
                <w:szCs w:val="18"/>
              </w:rPr>
              <w:t>Other reference materials</w:t>
            </w:r>
          </w:p>
        </w:tc>
        <w:tc>
          <w:tcPr>
            <w:tcW w:w="69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spacing w:before="0" w:after="0"/>
              <w:rPr>
                <w:rFonts w:ascii="Times New Roman" w:hAnsi="Times New Roman" w:cs="Times New Roman"/>
                <w:sz w:val="18"/>
                <w:szCs w:val="18"/>
              </w:rPr>
            </w:pPr>
            <w:r>
              <w:rPr>
                <w:rFonts w:cs="Times New Roman" w:ascii="Times New Roman" w:hAnsi="Times New Roman"/>
                <w:sz w:val="18"/>
                <w:szCs w:val="18"/>
              </w:rPr>
              <w:t xml:space="preserve">Shigeyoshi </w:t>
            </w:r>
            <w:r>
              <w:rPr>
                <w:rStyle w:val="Czeinternetowe"/>
                <w:rFonts w:cs="Times New Roman" w:ascii="Times New Roman" w:hAnsi="Times New Roman"/>
                <w:sz w:val="18"/>
                <w:szCs w:val="18"/>
              </w:rPr>
              <w:t>Tsutsui and Pierre Collet, Massively Parallel Evolutionary Computation on GPGPUs (Natural Computing Series)</w:t>
            </w:r>
          </w:p>
        </w:tc>
      </w:tr>
      <w:tr>
        <w:trPr>
          <w:trHeight w:val="440" w:hRule="atLeast"/>
        </w:trPr>
        <w:tc>
          <w:tcPr>
            <w:tcW w:w="2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D966" w:val="clear"/>
            <w:tcMar>
              <w:left w:w="75" w:type="dxa"/>
            </w:tcMar>
          </w:tcPr>
          <w:p>
            <w:pPr>
              <w:pStyle w:val="Normal"/>
              <w:spacing w:before="0" w:after="0"/>
              <w:rPr>
                <w:rFonts w:ascii="Times New Roman" w:hAnsi="Times New Roman" w:cs="Times New Roman"/>
                <w:sz w:val="18"/>
                <w:szCs w:val="18"/>
              </w:rPr>
            </w:pPr>
            <w:r>
              <w:rPr>
                <w:rFonts w:cs="Times New Roman" w:ascii="Times New Roman" w:hAnsi="Times New Roman"/>
                <w:b/>
                <w:bCs/>
                <w:sz w:val="18"/>
                <w:szCs w:val="18"/>
              </w:rPr>
              <w:t>Average student workload outside classroom</w:t>
            </w:r>
          </w:p>
        </w:tc>
        <w:tc>
          <w:tcPr>
            <w:tcW w:w="69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spacing w:before="0" w:after="0"/>
              <w:rPr>
                <w:rFonts w:ascii="Times New Roman" w:hAnsi="Times New Roman" w:cs="Times New Roman"/>
                <w:sz w:val="18"/>
                <w:szCs w:val="18"/>
              </w:rPr>
            </w:pPr>
            <w:r>
              <w:rPr>
                <w:rFonts w:cs="Times New Roman" w:ascii="Times New Roman" w:hAnsi="Times New Roman"/>
                <w:sz w:val="18"/>
                <w:szCs w:val="18"/>
              </w:rPr>
              <w:t>10 h</w:t>
            </w:r>
          </w:p>
        </w:tc>
      </w:tr>
      <w:tr>
        <w:trPr>
          <w:trHeight w:val="210" w:hRule="atLeast"/>
        </w:trPr>
        <w:tc>
          <w:tcPr>
            <w:tcW w:w="2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D966" w:val="clear"/>
            <w:tcMar>
              <w:left w:w="75" w:type="dxa"/>
            </w:tcMar>
          </w:tcPr>
          <w:p>
            <w:pPr>
              <w:pStyle w:val="Normal"/>
              <w:spacing w:before="0" w:after="0"/>
              <w:rPr>
                <w:rFonts w:ascii="Times New Roman" w:hAnsi="Times New Roman" w:cs="Times New Roman"/>
                <w:sz w:val="18"/>
                <w:szCs w:val="18"/>
              </w:rPr>
            </w:pPr>
            <w:r>
              <w:rPr>
                <w:rFonts w:cs="Times New Roman" w:ascii="Times New Roman" w:hAnsi="Times New Roman"/>
                <w:b/>
                <w:bCs/>
                <w:sz w:val="18"/>
                <w:szCs w:val="18"/>
              </w:rPr>
              <w:t>Comments</w:t>
            </w:r>
          </w:p>
        </w:tc>
        <w:tc>
          <w:tcPr>
            <w:tcW w:w="69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spacing w:before="0" w:after="0"/>
              <w:rPr>
                <w:rFonts w:ascii="Times New Roman" w:hAnsi="Times New Roman" w:cs="Times New Roman"/>
                <w:sz w:val="18"/>
                <w:szCs w:val="18"/>
              </w:rPr>
            </w:pPr>
            <w:r>
              <w:rPr>
                <w:rFonts w:cs="Times New Roman" w:ascii="Times New Roman" w:hAnsi="Times New Roman"/>
                <w:sz w:val="18"/>
                <w:szCs w:val="18"/>
              </w:rPr>
            </w:r>
          </w:p>
        </w:tc>
      </w:tr>
      <w:tr>
        <w:trPr>
          <w:trHeight w:val="210" w:hRule="atLeast"/>
        </w:trPr>
        <w:tc>
          <w:tcPr>
            <w:tcW w:w="2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D966" w:val="clear"/>
            <w:tcMar>
              <w:left w:w="75" w:type="dxa"/>
            </w:tcMar>
          </w:tcPr>
          <w:p>
            <w:pPr>
              <w:pStyle w:val="Normal"/>
              <w:spacing w:before="0" w:after="0"/>
              <w:rPr>
                <w:rFonts w:ascii="Times New Roman" w:hAnsi="Times New Roman" w:cs="Times New Roman"/>
                <w:sz w:val="18"/>
                <w:szCs w:val="18"/>
              </w:rPr>
            </w:pPr>
            <w:r>
              <w:rPr>
                <w:rFonts w:cs="Times New Roman" w:ascii="Times New Roman" w:hAnsi="Times New Roman"/>
                <w:b/>
                <w:bCs/>
                <w:sz w:val="18"/>
                <w:szCs w:val="18"/>
              </w:rPr>
              <w:t>Last update</w:t>
            </w:r>
          </w:p>
        </w:tc>
        <w:tc>
          <w:tcPr>
            <w:tcW w:w="69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tcPr>
          <w:p>
            <w:pPr>
              <w:pStyle w:val="Normal"/>
              <w:spacing w:before="0" w:after="0"/>
              <w:rPr>
                <w:rFonts w:ascii="Times New Roman" w:hAnsi="Times New Roman" w:cs="Times New Roman"/>
                <w:sz w:val="18"/>
                <w:szCs w:val="18"/>
              </w:rPr>
            </w:pPr>
            <w:r>
              <w:rPr>
                <w:rFonts w:cs="Times New Roman" w:ascii="Times New Roman" w:hAnsi="Times New Roman"/>
                <w:sz w:val="18"/>
                <w:szCs w:val="18"/>
              </w:rPr>
            </w:r>
          </w:p>
        </w:tc>
      </w:tr>
    </w:tbl>
    <w:p>
      <w:pPr>
        <w:pStyle w:val="Normal"/>
        <w:widowControl w:val="false"/>
        <w:spacing w:lineRule="auto" w:line="240" w:before="0" w:after="0"/>
        <w:jc w:val="both"/>
        <w:rPr/>
      </w:pPr>
      <w:r>
        <w:rPr/>
      </w:r>
    </w:p>
    <w:sectPr>
      <w:headerReference w:type="default" r:id="rId2"/>
      <w:footerReference w:type="default" r:id="rId3"/>
      <w:type w:val="nextPage"/>
      <w:pgSz w:w="11906" w:h="16838"/>
      <w:pgMar w:left="1417" w:right="1417" w:header="708" w:top="1417" w:footer="708" w:bottom="1417" w:gutter="0"/>
      <w:pgNumType w:fmt="decimal"/>
      <w:formProt w:val="false"/>
      <w:textDirection w:val="lrTb"/>
      <w:docGrid w:type="default" w:linePitch="2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libri">
    <w:charset w:val="ee"/>
    <w:family w:val="roman"/>
    <w:pitch w:val="variable"/>
  </w:font>
  <w:font w:name="Liberation Sans">
    <w:altName w:val="Arial"/>
    <w:charset w:val="ee"/>
    <w:family w:val="swiss"/>
    <w:pitch w:val="variable"/>
  </w:font>
  <w:font w:name="Helvetica Neue">
    <w:charset w:val="ee"/>
    <w:family w:val="roman"/>
    <w:pitch w:val="variable"/>
  </w:font>
  <w:font w:name="Liberation Mono">
    <w:altName w:val="Courier New"/>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agweki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agwekistopka"/>
      <w:rPr/>
    </w:pPr>
    <w:r>
      <w:rPr/>
    </w:r>
  </w:p>
</w:hdr>
</file>

<file path=word/settings.xml><?xml version="1.0" encoding="utf-8"?>
<w:settings xmlns:w="http://schemas.openxmlformats.org/wordprocessingml/2006/main">
  <w:zoom w:percent="96"/>
  <w:displayBackgroundShape/>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pl-PL"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b1845"/>
    <w:pPr>
      <w:widowControl/>
      <w:suppressAutoHyphens w:val="false"/>
      <w:bidi w:val="0"/>
      <w:spacing w:lineRule="auto" w:line="276" w:before="0" w:after="200"/>
      <w:jc w:val="left"/>
    </w:pPr>
    <w:rPr>
      <w:rFonts w:ascii="Calibri" w:hAnsi="Calibri" w:eastAsia="Calibri" w:cs="Calibri"/>
      <w:color w:val="000000"/>
      <w:sz w:val="22"/>
      <w:szCs w:val="22"/>
      <w:u w:val="none" w:color="000000"/>
      <w:lang w:val="en-US" w:eastAsia="en-US"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unhideWhenUsed/>
    <w:rsid w:val="00d04a7c"/>
    <w:rPr>
      <w:color w:val="0000FF" w:themeColor="hyperlink"/>
      <w:u w:val="single"/>
    </w:rPr>
  </w:style>
  <w:style w:type="character" w:styleId="ListLabel1" w:customStyle="1">
    <w:name w:val="ListLabel 1"/>
    <w:qFormat/>
    <w:rPr>
      <w:sz w:val="18"/>
      <w:szCs w:val="18"/>
    </w:rPr>
  </w:style>
  <w:style w:type="character" w:styleId="UnresolvedMention" w:customStyle="1">
    <w:name w:val="Unresolved Mention"/>
    <w:basedOn w:val="DefaultParagraphFont"/>
    <w:uiPriority w:val="99"/>
    <w:semiHidden/>
    <w:unhideWhenUsed/>
    <w:qFormat/>
    <w:rsid w:val="00d04a7c"/>
    <w:rPr>
      <w:color w:val="605E5C"/>
      <w:shd w:fill="E1DFDD" w:val="clear"/>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before="0" w:after="140"/>
    </w:pPr>
    <w:rPr/>
  </w:style>
  <w:style w:type="paragraph" w:styleId="Lista">
    <w:name w:val="List"/>
    <w:basedOn w:val="Tretekstu"/>
    <w:pPr/>
    <w:rPr>
      <w:rFonts w:cs="Lohit Devanagari"/>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Lohit Devanagari"/>
    </w:rPr>
  </w:style>
  <w:style w:type="paragraph" w:styleId="Gwka">
    <w:name w:val="Header"/>
    <w:basedOn w:val="Normal"/>
    <w:pPr/>
    <w:rPr/>
  </w:style>
  <w:style w:type="paragraph" w:styleId="Caption">
    <w:name w:val="caption"/>
    <w:basedOn w:val="Normal"/>
    <w:qFormat/>
    <w:pPr>
      <w:suppressLineNumbers/>
      <w:spacing w:before="120" w:after="120"/>
    </w:pPr>
    <w:rPr>
      <w:rFonts w:cs="Lohit Devanagari"/>
      <w:i/>
      <w:iCs/>
      <w:sz w:val="24"/>
      <w:szCs w:val="24"/>
    </w:rPr>
  </w:style>
  <w:style w:type="paragraph" w:styleId="Nagwekistopka" w:customStyle="1">
    <w:name w:val="Nagłówek i stopka"/>
    <w:qFormat/>
    <w:pPr>
      <w:widowControl/>
      <w:tabs>
        <w:tab w:val="right" w:pos="9020" w:leader="none"/>
      </w:tabs>
      <w:bidi w:val="0"/>
      <w:jc w:val="left"/>
    </w:pPr>
    <w:rPr>
      <w:rFonts w:ascii="Helvetica Neue" w:hAnsi="Helvetica Neue" w:cs="Arial Unicode MS" w:eastAsia="Arial Unicode MS"/>
      <w:color w:val="000000"/>
      <w:sz w:val="24"/>
      <w:szCs w:val="24"/>
      <w:u w:val="none" w:color="FFFFFF"/>
      <w:lang w:val="pl-PL" w:eastAsia="zh-CN" w:bidi="hi-IN"/>
    </w:rPr>
  </w:style>
  <w:style w:type="paragraph" w:styleId="Stopka">
    <w:name w:val="Footer"/>
    <w:basedOn w:val="Normal"/>
    <w:pPr/>
    <w:rPr/>
  </w:style>
  <w:style w:type="paragraph" w:styleId="Zawartotabeli" w:customStyle="1">
    <w:name w:val="Zawartość tabeli"/>
    <w:basedOn w:val="Normal"/>
    <w:qFormat/>
    <w:pPr>
      <w:suppressLineNumbers/>
    </w:pPr>
    <w:rPr/>
  </w:style>
  <w:style w:type="paragraph" w:styleId="Nagwektabeli" w:customStyle="1">
    <w:name w:val="Nagłówek tabeli"/>
    <w:basedOn w:val="Zawartotabeli"/>
    <w:qFormat/>
    <w:pPr>
      <w:jc w:val="center"/>
    </w:pPr>
    <w:rPr>
      <w:b/>
      <w:bCs/>
    </w:rPr>
  </w:style>
  <w:style w:type="paragraph" w:styleId="Tekstwstpniesformatowany" w:customStyle="1">
    <w:name w:val="Tekst wstępnie sformatowany"/>
    <w:basedOn w:val="Normal"/>
    <w:qFormat/>
    <w:pPr>
      <w:spacing w:before="0" w:after="0"/>
    </w:pPr>
    <w:rPr>
      <w:rFonts w:ascii="Liberation Mono" w:hAnsi="Liberation Mono" w:eastAsia="DejaVu Sans Mono" w:cs="Liberation Mono"/>
      <w:sz w:val="20"/>
      <w:szCs w:val="20"/>
    </w:rPr>
  </w:style>
  <w:style w:type="paragraph" w:styleId="NormalWeb">
    <w:name w:val="Normal (Web)"/>
    <w:basedOn w:val="Normal"/>
    <w:uiPriority w:val="99"/>
    <w:semiHidden/>
    <w:unhideWhenUsed/>
    <w:qFormat/>
    <w:rsid w:val="00ab1845"/>
    <w:pPr>
      <w:spacing w:lineRule="auto" w:line="240" w:beforeAutospacing="1" w:afterAutospacing="1"/>
    </w:pPr>
    <w:rPr>
      <w:rFonts w:ascii="Times New Roman" w:hAnsi="Times New Roman" w:eastAsia="Times New Roman" w:cs="Times New Roman"/>
      <w:color w:val="00000A"/>
      <w:sz w:val="24"/>
      <w:szCs w:val="24"/>
      <w:lang w:val="pl-PL" w:eastAsia="pl-PL"/>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ArrayOfDocumentLink xmlns:xsi="http://www.w3.org/2001/XMLSchema-instance" xmlns:xsd="http://www.w3.org/2001/XMLSchema"/>
</file>

<file path=customXml/itemProps1.xml><?xml version="1.0" encoding="utf-8"?>
<ds:datastoreItem xmlns:ds="http://schemas.openxmlformats.org/officeDocument/2006/customXml" ds:itemID="{FEC16949-C397-4536-A51D-BBD6D6960D2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Application>LibreOffice/5.3.0.3$Windows_x86 LibreOffice_project/7074905676c47b82bbcfbea1aeefc84afe1c50e1</Application>
  <Pages>1</Pages>
  <Words>262</Words>
  <Characters>1617</Characters>
  <CharactersWithSpaces>1827</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2019-04-22T22:43:00Z</dcterms:created>
  <dc:creator>Piotr Napieralski</dc:creator>
  <dc:description/>
  <dc:language>pl-PL</dc:language>
  <cp:lastModifiedBy>Małgorzata Kupczyńska</cp:lastModifiedBy>
  <dcterms:modified xsi:type="dcterms:W3CDTF">2019-05-24T14:49:00Z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