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 Narrow" w:hAnsi="Arial Narrow" w:cs="Arial"/>
          <w:sz w:val="24"/>
          <w:szCs w:val="24"/>
          <w:lang w:val="pl-PL"/>
        </w:rPr>
      </w:pPr>
      <w:bookmarkStart w:id="0" w:name="_GoBack"/>
      <w:bookmarkStart w:id="1" w:name="_GoBack"/>
      <w:bookmarkEnd w:id="1"/>
      <w:r>
        <w:rPr>
          <w:rFonts w:cs="Arial" w:ascii="Arial Narrow" w:hAnsi="Arial Narrow"/>
          <w:sz w:val="24"/>
          <w:szCs w:val="24"/>
          <w:lang w:val="pl-PL"/>
        </w:rPr>
      </w:r>
    </w:p>
    <w:tbl>
      <w:tblPr>
        <w:tblStyle w:val="Tabela-Siatka"/>
        <w:tblW w:w="906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9"/>
        <w:gridCol w:w="6912"/>
      </w:tblGrid>
      <w:tr>
        <w:trPr/>
        <w:tc>
          <w:tcPr>
            <w:tcW w:w="2149" w:type="dxa"/>
            <w:tcBorders/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9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CC8</w:t>
            </w:r>
          </w:p>
        </w:tc>
      </w:tr>
      <w:tr>
        <w:trPr/>
        <w:tc>
          <w:tcPr>
            <w:tcW w:w="2149" w:type="dxa"/>
            <w:tcBorders/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69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49" w:type="dxa"/>
            <w:tcBorders/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ECTS credit</w:t>
            </w:r>
          </w:p>
        </w:tc>
        <w:tc>
          <w:tcPr>
            <w:tcW w:w="69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</w:t>
            </w:r>
          </w:p>
        </w:tc>
      </w:tr>
      <w:tr>
        <w:trPr/>
        <w:tc>
          <w:tcPr>
            <w:tcW w:w="2149" w:type="dxa"/>
            <w:tcBorders/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Computational methods in non-linear solid mechanics II</w:t>
            </w:r>
          </w:p>
        </w:tc>
      </w:tr>
      <w:tr>
        <w:trPr/>
        <w:tc>
          <w:tcPr>
            <w:tcW w:w="2149" w:type="dxa"/>
            <w:tcBorders/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Tekstwstpniesformatowany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Podstawy metod obliczeniowych nieliniowej mechaniki ciała stałego II</w:t>
            </w:r>
          </w:p>
        </w:tc>
      </w:tr>
      <w:tr>
        <w:trPr/>
        <w:tc>
          <w:tcPr>
            <w:tcW w:w="2149" w:type="dxa"/>
            <w:tcBorders/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English</w:t>
            </w:r>
          </w:p>
        </w:tc>
      </w:tr>
      <w:tr>
        <w:trPr/>
        <w:tc>
          <w:tcPr>
            <w:tcW w:w="2149" w:type="dxa"/>
            <w:tcBorders/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level</w:t>
            </w:r>
          </w:p>
        </w:tc>
        <w:tc>
          <w:tcPr>
            <w:tcW w:w="69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8 PRK</w:t>
            </w:r>
          </w:p>
        </w:tc>
      </w:tr>
      <w:tr>
        <w:trPr/>
        <w:tc>
          <w:tcPr>
            <w:tcW w:w="2149" w:type="dxa"/>
            <w:tcBorders/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 xml:space="preserve">Course coordinator </w:t>
            </w:r>
          </w:p>
        </w:tc>
        <w:tc>
          <w:tcPr>
            <w:tcW w:w="69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Zdzisław Więckowski</w:t>
            </w:r>
          </w:p>
        </w:tc>
      </w:tr>
      <w:tr>
        <w:trPr/>
        <w:tc>
          <w:tcPr>
            <w:tcW w:w="2149" w:type="dxa"/>
            <w:tcBorders/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instructors</w:t>
            </w:r>
          </w:p>
        </w:tc>
        <w:tc>
          <w:tcPr>
            <w:tcW w:w="691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Paulina Świątkiewicz</w:t>
            </w:r>
          </w:p>
        </w:tc>
      </w:tr>
      <w:tr>
        <w:trPr/>
        <w:tc>
          <w:tcPr>
            <w:tcW w:w="2149" w:type="dxa"/>
            <w:tcBorders/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Delivery methods and course duration</w:t>
            </w:r>
          </w:p>
        </w:tc>
        <w:tc>
          <w:tcPr>
            <w:tcW w:w="6912" w:type="dxa"/>
            <w:tcBorders/>
            <w:shd w:color="auto" w:fill="auto" w:val="clear"/>
            <w:tcMar>
              <w:left w:w="98" w:type="dxa"/>
            </w:tcMar>
          </w:tcPr>
          <w:tbl>
            <w:tblPr>
              <w:tblW w:w="667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6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53"/>
              <w:gridCol w:w="760"/>
              <w:gridCol w:w="798"/>
              <w:gridCol w:w="925"/>
              <w:gridCol w:w="757"/>
              <w:gridCol w:w="825"/>
              <w:gridCol w:w="739"/>
              <w:gridCol w:w="820"/>
            </w:tblGrid>
            <w:tr>
              <w:trPr>
                <w:tblHeader w:val="true"/>
              </w:trPr>
              <w:tc>
                <w:tcPr>
                  <w:tcW w:w="1053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6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4"/>
                      <w:lang w:val="pl-PL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Lecture</w:t>
                  </w:r>
                </w:p>
              </w:tc>
              <w:tc>
                <w:tcPr>
                  <w:tcW w:w="79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Tutorials</w:t>
                  </w:r>
                </w:p>
              </w:tc>
              <w:tc>
                <w:tcPr>
                  <w:tcW w:w="92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Laboratory</w:t>
                  </w:r>
                </w:p>
              </w:tc>
              <w:tc>
                <w:tcPr>
                  <w:tcW w:w="75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Project</w:t>
                  </w:r>
                </w:p>
              </w:tc>
              <w:tc>
                <w:tcPr>
                  <w:tcW w:w="82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Seminar</w:t>
                  </w:r>
                </w:p>
              </w:tc>
              <w:tc>
                <w:tcPr>
                  <w:tcW w:w="73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820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4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3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36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9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92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5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  <w:tc>
                <w:tcPr>
                  <w:tcW w:w="82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3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3" w:type="dxa"/>
                  <w:tcBorders>
                    <w:left w:val="single" w:sz="6" w:space="0" w:color="666666"/>
                  </w:tcBorders>
                  <w:shd w:color="auto" w:fill="auto" w:val="clear"/>
                  <w:tcMar>
                    <w:top w:w="60" w:type="dxa"/>
                    <w:left w:w="36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color="auto"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98" w:type="dxa"/>
                  <w:tcBorders/>
                  <w:shd w:color="auto"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925" w:type="dxa"/>
                  <w:tcBorders/>
                  <w:shd w:color="auto"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57" w:type="dxa"/>
                  <w:tcBorders/>
                  <w:shd w:color="auto"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25" w:type="dxa"/>
                  <w:tcBorders/>
                  <w:shd w:color="auto"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39" w:type="dxa"/>
                  <w:tcBorders/>
                  <w:shd w:color="auto"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20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3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36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14"/>
                      <w:szCs w:val="14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92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5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  <w:t>1.00</w:t>
                  </w:r>
                </w:p>
              </w:tc>
              <w:tc>
                <w:tcPr>
                  <w:tcW w:w="82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3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820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objective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 xml:space="preserve">To get some experiences in application of modern computational methods to engineering problems of  non-linear solid mechanics. 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Learning outcomes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After completing the course, a student will be able to: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1. recognize and formulate the problems of non-linear mechanics (W1 P8S_EG, U1 P8S_UW, U4 P8S_UU);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2. understand the basic iterative procedures of solving non-linear problems (W1 P8S_EG, U1 P8S_UW, U4 P8S_UU);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3. understand the computational methods applied to problems of non-linear solid mechanics (W1 P8S_EG, U1 P8S_UW, U4 P8S_UU).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4. use properly available computer software to solve selected problems of non-linear solid mechanics (W1 P8S_EG, U1 P8S_UW, U4 P8S_UU).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evaluation of solutions of the problems dedicated individually to each student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Prerequisites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bookmarkStart w:id="2" w:name="__DdeLink__2706_1252011528"/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Computational methods in non-linear solid mechanics I</w:t>
            </w:r>
            <w:bookmarkEnd w:id="2"/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(CC7)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Course content with delivery methods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PROJECT: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Solution of several non-linear engineering problems using the finite element method.  The problems are related to the material presented during the course ``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Computational methods in non-linear solid mechanics I''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Basic reference materials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1. O. C. Zienkiewicz and R. L. Taylor, The Finite Element Method, volume I, McGraw-Hill, London, 5th edition, 2000.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2. O. C. Zienkiewicz and R. L. Taylor, The Finite Element Method, volume II. McGraw-Hill, London, 5th edition, 2000.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3. K-J. Bathe, Finite Element Procedures in Engineering Analysis, Prentice-Hall, Englewood Cliffs, 1982.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4. G. Dhatt and G. Touzot, The Finite Element Method Displayed, John Wiley &amp; Sons, Chichester, 1984.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5. T. J. R. Hughes, The Finite Element Method: Linear Static and Dynamic Finite Element Analysis, Prentice-Hall International, Inc., New Jersey, 1987.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Other reference materials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Average student workload outside classroom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10 hours</w:t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5 April, 2019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ac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wstpniesformatowany" w:customStyle="1">
    <w:name w:val="Tekst wstępnie sformatowany"/>
    <w:basedOn w:val="Normal"/>
    <w:qFormat/>
    <w:pPr/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0acb"/>
    <w:pPr>
      <w:spacing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C2149888-B2F8-4EEA-845B-D60389788F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Application>LibreOffice/5.3.0.3$Windows_x86 LibreOffice_project/7074905676c47b82bbcfbea1aeefc84afe1c50e1</Application>
  <Pages>1</Pages>
  <Words>347</Words>
  <Characters>2065</Characters>
  <CharactersWithSpaces>2349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2019-03-24T15:03:00Z</dcterms:created>
  <dc:creator>pc</dc:creator>
  <dc:description/>
  <dc:language>en-US</dc:language>
  <cp:lastModifiedBy>Małgorzata Kupczyńska</cp:lastModifiedBy>
  <cp:lastPrinted>2019-04-03T15:57:00Z</cp:lastPrinted>
  <dcterms:modified xsi:type="dcterms:W3CDTF">2019-05-24T14:52:00Z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