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4"/>
        <w:gridCol w:w="6907"/>
      </w:tblGrid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Rodzaj  i oznaczenie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ST – kursy z zakresu umiejętności miękkich i transferowalnych  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kursu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Marketing communication in technology commercialisation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Tytuł w języku polskim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Komunikacja marketingowa w komercjalizacji technologii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Język prowadzenia zajęć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Angielski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Prowadzący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hab. inż. Magdalena Grębosz-Krawczyk, prof. PŁ (</w:t>
            </w:r>
            <w:hyperlink r:id="rId2">
              <w:r>
                <w:rPr>
                  <w:rStyle w:val="Czeinternetowe"/>
                  <w:rFonts w:cs="Calibri Light" w:ascii="Arial Narrow" w:hAnsi="Arial Narrow"/>
                  <w:sz w:val="18"/>
                  <w:szCs w:val="18"/>
                  <w:lang w:val="pl-PL"/>
                </w:rPr>
                <w:t>0000-0001-8339-2270</w:t>
              </w:r>
            </w:hyperlink>
            <w:r>
              <w:rPr>
                <w:rFonts w:cs="Calibri Light" w:ascii="Arial Narrow" w:hAnsi="Arial Narrow"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inż. Dagna Siuda (</w:t>
            </w:r>
            <w:r>
              <w:rPr>
                <w:rFonts w:cs="Calibri Light" w:ascii="Arial Narrow" w:hAnsi="Arial Narrow"/>
                <w:sz w:val="18"/>
                <w:szCs w:val="18"/>
              </w:rPr>
              <w:t>0000-0002-9161-1354)</w:t>
            </w:r>
          </w:p>
        </w:tc>
      </w:tr>
      <w:tr>
        <w:trPr/>
        <w:tc>
          <w:tcPr>
            <w:tcW w:w="2154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zajęć i liczba godzin</w:t>
            </w:r>
          </w:p>
        </w:tc>
        <w:tc>
          <w:tcPr>
            <w:tcW w:w="6907" w:type="dxa"/>
            <w:tcBorders/>
            <w:shd w:fill="auto" w:val="clear"/>
            <w:tcMar>
              <w:left w:w="108" w:type="dxa"/>
            </w:tcMar>
          </w:tcPr>
          <w:tbl>
            <w:tblPr>
              <w:tblW w:w="6677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60"/>
              <w:gridCol w:w="764"/>
              <w:gridCol w:w="799"/>
              <w:gridCol w:w="928"/>
              <w:gridCol w:w="762"/>
              <w:gridCol w:w="827"/>
              <w:gridCol w:w="747"/>
              <w:gridCol w:w="789"/>
            </w:tblGrid>
            <w:tr>
              <w:trPr>
                <w:tblHeader w:val="true"/>
              </w:trPr>
              <w:tc>
                <w:tcPr>
                  <w:tcW w:w="1060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4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Wykład</w:t>
                  </w:r>
                </w:p>
              </w:tc>
              <w:tc>
                <w:tcPr>
                  <w:tcW w:w="799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Ćwiczenia</w:t>
                  </w:r>
                </w:p>
              </w:tc>
              <w:tc>
                <w:tcPr>
                  <w:tcW w:w="92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Laboratorium</w:t>
                  </w:r>
                </w:p>
              </w:tc>
              <w:tc>
                <w:tcPr>
                  <w:tcW w:w="762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Projekt</w:t>
                  </w:r>
                </w:p>
              </w:tc>
              <w:tc>
                <w:tcPr>
                  <w:tcW w:w="82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Seminarium</w:t>
                  </w:r>
                </w:p>
              </w:tc>
              <w:tc>
                <w:tcPr>
                  <w:tcW w:w="747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>Inne</w:t>
                  </w:r>
                </w:p>
              </w:tc>
              <w:tc>
                <w:tcPr>
                  <w:tcW w:w="789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pl-PL" w:eastAsia="en-GB"/>
                    </w:rPr>
                    <w:t xml:space="preserve">Suma godzin </w:t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Godziny kontaktowe</w:t>
                  </w:r>
                </w:p>
              </w:tc>
              <w:tc>
                <w:tcPr>
                  <w:tcW w:w="764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5</w:t>
                  </w:r>
                </w:p>
              </w:tc>
              <w:tc>
                <w:tcPr>
                  <w:tcW w:w="799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92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62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10</w:t>
                  </w:r>
                </w:p>
              </w:tc>
              <w:tc>
                <w:tcPr>
                  <w:tcW w:w="82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47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89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Czy e-learning</w:t>
                  </w:r>
                </w:p>
              </w:tc>
              <w:tc>
                <w:tcPr>
                  <w:tcW w:w="764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99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92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62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82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47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Nie</w:t>
                  </w:r>
                </w:p>
              </w:tc>
              <w:tc>
                <w:tcPr>
                  <w:tcW w:w="789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60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Kryteria oceny (waga)</w:t>
                  </w:r>
                </w:p>
              </w:tc>
              <w:tc>
                <w:tcPr>
                  <w:tcW w:w="764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99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92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62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  <w:tc>
                <w:tcPr>
                  <w:tcW w:w="82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47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89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Zakres kursu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WYKŁAD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Specyfika strategii promocji na rynku B2B.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Narzędzia promocji w obszarze komercjalizacji technologii.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Przygotowanie i prezentacja oferty.</w:t>
            </w:r>
          </w:p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</w:r>
          </w:p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PROJEKT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Przygotowanie strategii promocji projektu w obszarze komercjalizacji technologii.</w:t>
            </w:r>
          </w:p>
          <w:p>
            <w:pPr>
              <w:pStyle w:val="Normal"/>
              <w:spacing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Forma zaliczenia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 xml:space="preserve">Raport – 50%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Prezentacja – 50%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Uwagi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-</w:t>
            </w:r>
          </w:p>
        </w:tc>
      </w:tr>
      <w:tr>
        <w:trPr/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pl-PL"/>
              </w:rPr>
              <w:t>Aktualizacja</w:t>
            </w:r>
          </w:p>
        </w:tc>
        <w:tc>
          <w:tcPr>
            <w:tcW w:w="6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04.04.2019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a-Siatka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157"/>
        <w:gridCol w:w="6904"/>
      </w:tblGrid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Type and description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ST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Marketing communication in technology commercialisation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name in Polish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  <w:lang w:val="pl-PL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Komunikacja marketingowa w komercjalizacji technologii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Language of instruction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English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coordinator and academic teachers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hab. inż. Magdalena Grębosz-Krawczyk, prof. PŁ (</w:t>
            </w:r>
            <w:hyperlink r:id="rId3">
              <w:r>
                <w:rPr>
                  <w:rStyle w:val="Czeinternetowe"/>
                  <w:rFonts w:cs="Calibri Light" w:ascii="Arial Narrow" w:hAnsi="Arial Narrow"/>
                  <w:sz w:val="18"/>
                  <w:szCs w:val="18"/>
                  <w:lang w:val="pl-PL"/>
                </w:rPr>
                <w:t>0000-0001-8339-2270</w:t>
              </w:r>
            </w:hyperlink>
            <w:r>
              <w:rPr>
                <w:rFonts w:cs="Calibri Light" w:ascii="Arial Narrow" w:hAnsi="Arial Narrow"/>
                <w:sz w:val="18"/>
                <w:szCs w:val="18"/>
                <w:lang w:val="pl-PL"/>
              </w:rPr>
              <w:t>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pl-PL"/>
              </w:rPr>
              <w:t>Dr inż. Dagna Siuda (</w:t>
            </w:r>
            <w:r>
              <w:rPr>
                <w:rFonts w:cs="Calibri Light" w:ascii="Arial Narrow" w:hAnsi="Arial Narrow"/>
                <w:sz w:val="18"/>
                <w:szCs w:val="18"/>
              </w:rPr>
              <w:t>0000-0002-9161-1354)</w:t>
            </w:r>
          </w:p>
        </w:tc>
      </w:tr>
      <w:tr>
        <w:trPr/>
        <w:tc>
          <w:tcPr>
            <w:tcW w:w="2157" w:type="dxa"/>
            <w:tcBorders/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Form of classes and number of teaching hours</w:t>
            </w:r>
          </w:p>
        </w:tc>
        <w:tc>
          <w:tcPr>
            <w:tcW w:w="6904" w:type="dxa"/>
            <w:tcBorders/>
            <w:shd w:fill="auto" w:val="clear"/>
            <w:tcMar>
              <w:left w:w="108" w:type="dxa"/>
            </w:tcMar>
          </w:tcPr>
          <w:tbl>
            <w:tblPr>
              <w:tblW w:w="6651" w:type="dxa"/>
              <w:jc w:val="left"/>
              <w:tblInd w:w="0" w:type="dxa"/>
              <w:tblBorders>
                <w:top w:val="single" w:sz="6" w:space="0" w:color="666666"/>
                <w:left w:val="single" w:sz="6" w:space="0" w:color="666666"/>
              </w:tblBorders>
              <w:tblCellMar>
                <w:top w:w="30" w:type="dxa"/>
                <w:left w:w="22" w:type="dxa"/>
                <w:bottom w:w="30" w:type="dxa"/>
                <w:right w:w="30" w:type="dxa"/>
              </w:tblCellMar>
              <w:tblLook w:firstRow="1" w:noVBand="1" w:lastRow="0" w:firstColumn="1" w:lastColumn="0" w:noHBand="0" w:val="04a0"/>
            </w:tblPr>
            <w:tblGrid>
              <w:gridCol w:w="1072"/>
              <w:gridCol w:w="768"/>
              <w:gridCol w:w="775"/>
              <w:gridCol w:w="886"/>
              <w:gridCol w:w="766"/>
              <w:gridCol w:w="795"/>
              <w:gridCol w:w="771"/>
              <w:gridCol w:w="817"/>
            </w:tblGrid>
            <w:tr>
              <w:trPr>
                <w:tblHeader w:val="true"/>
              </w:trPr>
              <w:tc>
                <w:tcPr>
                  <w:tcW w:w="1072" w:type="dxa"/>
                  <w:tcBorders>
                    <w:top w:val="single" w:sz="6" w:space="0" w:color="666666"/>
                    <w:left w:val="single" w:sz="6" w:space="0" w:color="666666"/>
                  </w:tcBorders>
                  <w:shd w:color="auto" w:fill="CCCCCC" w:val="clear"/>
                  <w:tcMar>
                    <w:left w:w="22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b/>
                      <w:b/>
                      <w:bCs/>
                      <w:sz w:val="14"/>
                      <w:szCs w:val="14"/>
                      <w:lang w:val="en-GB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b/>
                      <w:bCs/>
                      <w:sz w:val="14"/>
                      <w:szCs w:val="14"/>
                      <w:lang w:val="en-GB" w:eastAsia="en-GB"/>
                    </w:rPr>
                  </w:r>
                </w:p>
              </w:tc>
              <w:tc>
                <w:tcPr>
                  <w:tcW w:w="768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  <w:lang w:val="pl-PL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Lecture</w:t>
                  </w:r>
                </w:p>
              </w:tc>
              <w:tc>
                <w:tcPr>
                  <w:tcW w:w="77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Tutorials</w:t>
                  </w:r>
                </w:p>
              </w:tc>
              <w:tc>
                <w:tcPr>
                  <w:tcW w:w="88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Laboratory</w:t>
                  </w:r>
                </w:p>
              </w:tc>
              <w:tc>
                <w:tcPr>
                  <w:tcW w:w="766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Project</w:t>
                  </w:r>
                </w:p>
              </w:tc>
              <w:tc>
                <w:tcPr>
                  <w:tcW w:w="795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Seminar</w:t>
                  </w:r>
                </w:p>
              </w:tc>
              <w:tc>
                <w:tcPr>
                  <w:tcW w:w="771" w:type="dxa"/>
                  <w:tcBorders>
                    <w:top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Other</w:t>
                  </w:r>
                </w:p>
              </w:tc>
              <w:tc>
                <w:tcPr>
                  <w:tcW w:w="817" w:type="dxa"/>
                  <w:tcBorders>
                    <w:top w:val="single" w:sz="6" w:space="0" w:color="666666"/>
                    <w:right w:val="single" w:sz="6" w:space="0" w:color="666666"/>
                    <w:insideV w:val="single" w:sz="6" w:space="0" w:color="666666"/>
                  </w:tcBorders>
                  <w:shd w:color="auto" w:fill="CCCCCC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cs="Helvetica"/>
                      <w:b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cs="Helvetica" w:ascii="Arial Narrow" w:hAnsi="Arial Narrow"/>
                      <w:b/>
                      <w:bCs/>
                      <w:color w:val="000000"/>
                      <w:sz w:val="14"/>
                      <w:szCs w:val="14"/>
                    </w:rPr>
                    <w:t>Total of teaching hours during semester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Contact hours</w:t>
                  </w:r>
                </w:p>
              </w:tc>
              <w:tc>
                <w:tcPr>
                  <w:tcW w:w="768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5</w:t>
                  </w:r>
                </w:p>
              </w:tc>
              <w:tc>
                <w:tcPr>
                  <w:tcW w:w="77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88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0</w:t>
                  </w:r>
                </w:p>
              </w:tc>
              <w:tc>
                <w:tcPr>
                  <w:tcW w:w="766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val="pl-PL"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val="pl-PL" w:eastAsia="en-GB"/>
                    </w:rPr>
                    <w:t>10</w:t>
                  </w:r>
                </w:p>
              </w:tc>
              <w:tc>
                <w:tcPr>
                  <w:tcW w:w="795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771" w:type="dxa"/>
                  <w:tcBorders/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15</w:t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</w:tcBorders>
                  <w:shd w:fill="auto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E-learning</w:t>
                  </w:r>
                </w:p>
              </w:tc>
              <w:tc>
                <w:tcPr>
                  <w:tcW w:w="768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8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66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95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771" w:type="dxa"/>
                  <w:tcBorders/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>
                  <w:pPr>
                    <w:pStyle w:val="Normal"/>
                    <w:spacing w:before="0" w:after="0"/>
                    <w:jc w:val="center"/>
                    <w:rPr/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17" w:type="dxa"/>
                  <w:tcBorders>
                    <w:right w:val="single" w:sz="6" w:space="0" w:color="666666"/>
                    <w:insideV w:val="single" w:sz="6" w:space="0" w:color="666666"/>
                  </w:tcBorders>
                  <w:shd w:fill="auto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</w:r>
                </w:p>
              </w:tc>
            </w:tr>
            <w:tr>
              <w:trPr/>
              <w:tc>
                <w:tcPr>
                  <w:tcW w:w="1072" w:type="dxa"/>
                  <w:tcBorders>
                    <w:left w:val="single" w:sz="6" w:space="0" w:color="666666"/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52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cs="Helvetica" w:ascii="Arial Narrow" w:hAnsi="Arial Narrow"/>
                      <w:color w:val="000000"/>
                      <w:sz w:val="14"/>
                      <w:szCs w:val="14"/>
                      <w:shd w:fill="EEEEEE" w:val="clear"/>
                    </w:rPr>
                    <w:t>Assessment criteria (weightage)</w:t>
                  </w:r>
                </w:p>
              </w:tc>
              <w:tc>
                <w:tcPr>
                  <w:tcW w:w="768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7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8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66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  <w:tc>
                <w:tcPr>
                  <w:tcW w:w="795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771" w:type="dxa"/>
                  <w:tcBorders>
                    <w:bottom w:val="single" w:sz="6" w:space="0" w:color="666666"/>
                    <w:insideH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0,00</w:t>
                  </w:r>
                </w:p>
              </w:tc>
              <w:tc>
                <w:tcPr>
                  <w:tcW w:w="817" w:type="dxa"/>
                  <w:tcBorders>
                    <w:bottom w:val="single" w:sz="6" w:space="0" w:color="666666"/>
                    <w:right w:val="single" w:sz="6" w:space="0" w:color="666666"/>
                    <w:insideH w:val="single" w:sz="6" w:space="0" w:color="666666"/>
                    <w:insideV w:val="single" w:sz="6" w:space="0" w:color="666666"/>
                  </w:tcBorders>
                  <w:shd w:color="auto" w:fill="EEEEEE" w:val="clear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 Narrow" w:hAnsi="Arial Narrow" w:eastAsia="Times New Roman" w:cs="Times New Roman"/>
                      <w:sz w:val="14"/>
                      <w:szCs w:val="14"/>
                      <w:lang w:eastAsia="en-GB"/>
                    </w:rPr>
                  </w:pPr>
                  <w:r>
                    <w:rPr>
                      <w:rFonts w:eastAsia="Times New Roman" w:cs="Times New Roman" w:ascii="Arial Narrow" w:hAnsi="Arial Narrow"/>
                      <w:sz w:val="14"/>
                      <w:szCs w:val="14"/>
                      <w:lang w:eastAsia="en-GB"/>
                    </w:rPr>
                    <w:t>1,00</w:t>
                  </w:r>
                </w:p>
              </w:tc>
            </w:tr>
          </w:tbl>
          <w:p>
            <w:pPr>
              <w:pStyle w:val="Normal"/>
              <w:spacing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Start w:id="1" w:name="_GoBack"/>
            <w:bookmarkEnd w:id="1"/>
            <w:r>
              <w:rPr>
                <w:rFonts w:ascii="Arial Narrow" w:hAnsi="Arial Narrow"/>
                <w:sz w:val="18"/>
                <w:szCs w:val="18"/>
              </w:rPr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Course organisation and content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LECTURE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1. The specifics of the promotion strategy on the B2B market.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2. Promotional tools in the area of technology commercialization.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3. Preparation and presentation of the offer.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PROJECT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1. Preparation of a project of promotion strategy in the area of technology commercialization.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cs="Helvetica" w:ascii="Arial Narrow" w:hAnsi="Arial Narrow"/>
                <w:b/>
                <w:bCs/>
                <w:iCs/>
                <w:color w:val="000000"/>
                <w:sz w:val="18"/>
                <w:szCs w:val="18"/>
                <w:lang w:val="en-GB"/>
              </w:rPr>
              <w:t>Assessment methods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Report – 50%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Presentation – 50%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-</w:t>
            </w:r>
          </w:p>
        </w:tc>
      </w:tr>
      <w:tr>
        <w:trPr/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D966" w:themeFill="accent4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b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lang w:val="en-GB"/>
              </w:rPr>
              <w:t>Last update</w:t>
            </w:r>
          </w:p>
        </w:tc>
        <w:tc>
          <w:tcPr>
            <w:tcW w:w="6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04.04.2019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55da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f55da1"/>
    <w:pPr>
      <w:spacing w:after="0" w:line="240" w:lineRule="auto"/>
    </w:pPr>
    <w:rPr>
      <w:lang w:val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orcid.org/0000-0001-8339-2270" TargetMode="External"/><Relationship Id="rId3" Type="http://schemas.openxmlformats.org/officeDocument/2006/relationships/hyperlink" Target="https://orcid.org/0000-0001-8339-227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LibreOffice/5.3.0.3$Windows_x86 LibreOffice_project/7074905676c47b82bbcfbea1aeefc84afe1c50e1</Application>
  <Pages>1</Pages>
  <Words>273</Words>
  <Characters>1694</Characters>
  <CharactersWithSpaces>1861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2019-04-04T15:36:00Z</dcterms:created>
  <dc:creator>pc</dc:creator>
  <dc:description/>
  <dc:language>pl-PL</dc:language>
  <cp:lastModifiedBy>Użytkownik systemu Windows</cp:lastModifiedBy>
  <dcterms:modified xsi:type="dcterms:W3CDTF">2019-04-24T17:07:00Z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