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CC3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CC - curriculum for discipline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management and quality sciences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 xml:space="preserve">Management concepts- in practice 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Koncepcje zarządzania - w praktyce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Anna Adamik (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b/>
                  <w:sz w:val="18"/>
                  <w:szCs w:val="18"/>
                </w:rPr>
                <w:t>0000-0002-6007-5675</w:t>
              </w:r>
            </w:hyperlink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Anna Adamik (</w:t>
            </w:r>
            <w:hyperlink r:id="rId3">
              <w:r>
                <w:rPr>
                  <w:rStyle w:val="Czeinternetowe"/>
                  <w:rFonts w:cs="Times New Roman" w:ascii="Times New Roman" w:hAnsi="Times New Roman"/>
                  <w:b/>
                  <w:sz w:val="18"/>
                  <w:szCs w:val="18"/>
                  <w:lang w:val="pl-PL"/>
                </w:rPr>
                <w:t>0000-0002-6007-5675</w:t>
              </w:r>
            </w:hyperlink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inż. Marek Matejun (0000-0003-4885-2344)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Agnieszka Zakrzewska–Bielawska (0000-0001-8182-3591)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Anna Walecka (0000-0003-3297-8268)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Katarzyna Szymańska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Sylwia Flaszewska (0000-0003-2022-5939)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Michał Nowicki (0000-0003-3307-5626)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0,25</w:t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0,75</w:t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goal of the subject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The aim of the course is to enable students to acquire practical skills to assess the possibilities and consequences of implementing modern and modern management concepts in organizations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The aim of the course is to enable students to acquire practical skills in designing the implementation processes of modern and modern management concepts for the organization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A PhD student after completing the course can: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identify and evaluate the conditions for the implementation of modern and modern concepts of management in selected organizations (on practical examples) (U1, U2)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identify and describe the advantages and disadvantages of practical implementation in selected organizations of modern and modern management concepts (K1, K2)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3. design processes related to the implementation of modern management concepts into selected organizations (U4, K1)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Verification methods of learning outcomes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effects 1. - discussion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effect 2 - presentation of the PBL project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effect 3 - presentation of the PBL project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final grade consists of: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result of the evaluation of activity in the discussion (20%) and the presentation of the PBL project (80%)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Realizing the effects assigned to the subject Management concepts – in theory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exercises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1-2. Practice of applying modern management concepts in various industries (problems and benefits of implementation) - workshops with practitioners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3-6 PBL project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7. Presentation of project works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1.Lecturer's material.</w:t>
            </w:r>
          </w:p>
          <w:p>
            <w:pPr>
              <w:pStyle w:val="Nagwek3"/>
              <w:numPr>
                <w:ilvl w:val="0"/>
                <w:numId w:val="0"/>
              </w:numPr>
              <w:shd w:val="clear" w:color="auto" w:fill="FFFFFF"/>
              <w:spacing w:lineRule="auto" w:line="240" w:before="0" w:after="200"/>
              <w:jc w:val="both"/>
              <w:outlineLvl w:val="2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>2.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Certo S.C., Certo S.T.:</w:t>
            </w:r>
            <w:r>
              <w:rPr>
                <w:rFonts w:cs="Times New Roman" w:ascii="Times New Roman" w:hAnsi="Times New Roman"/>
                <w:color w:val="00000A"/>
                <w:sz w:val="18"/>
                <w:szCs w:val="18"/>
              </w:rPr>
              <w:t xml:space="preserve">Modern Management: Concepts and Skills, Global Edition, </w:t>
            </w:r>
            <w:r>
              <w:rPr>
                <w:rFonts w:cs="Times New Roman" w:ascii="Times New Roman" w:hAnsi="Times New Roman"/>
                <w:bCs/>
                <w:color w:val="00000A"/>
                <w:sz w:val="18"/>
                <w:szCs w:val="18"/>
              </w:rPr>
              <w:t>Pearson Education Limited, 2015.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sz w:val="18"/>
                <w:szCs w:val="18"/>
                <w:lang w:val="en-GB"/>
              </w:rPr>
              <w:t xml:space="preserve">3. </w:t>
            </w:r>
            <w:hyperlink r:id="rId4">
              <w:r>
                <w:rPr>
                  <w:rStyle w:val="Czeinternetowe"/>
                  <w:color w:val="00000A"/>
                  <w:sz w:val="18"/>
                  <w:szCs w:val="18"/>
                  <w:highlight w:val="white"/>
                  <w:u w:val="none"/>
                  <w:lang w:val="en-GB"/>
                </w:rPr>
                <w:t>Ermine J.L.</w:t>
              </w:r>
            </w:hyperlink>
            <w:r>
              <w:rPr>
                <w:sz w:val="18"/>
                <w:szCs w:val="18"/>
                <w:lang w:val="en-GB"/>
              </w:rPr>
              <w:t xml:space="preserve">: </w:t>
            </w:r>
            <w:r>
              <w:rPr>
                <w:iCs/>
                <w:sz w:val="18"/>
                <w:szCs w:val="18"/>
                <w:shd w:fill="FFFFFF" w:val="clear"/>
                <w:lang w:val="en-GB"/>
              </w:rPr>
              <w:t xml:space="preserve">Knowledge Management: The Creative Loop, </w:t>
            </w:r>
            <w:r>
              <w:rPr>
                <w:sz w:val="18"/>
                <w:szCs w:val="18"/>
                <w:shd w:fill="FFFFFF" w:val="clear"/>
                <w:lang w:val="en-GB"/>
              </w:rPr>
              <w:t xml:space="preserve">Volume 5, 30 March 2018.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4. </w:t>
            </w:r>
            <w:hyperlink r:id="rId5">
              <w:r>
                <w:rPr>
                  <w:rStyle w:val="Czeinternetowe"/>
                  <w:rFonts w:cs="Times New Roman" w:ascii="Times New Roman" w:hAnsi="Times New Roman"/>
                  <w:color w:val="00000A"/>
                  <w:sz w:val="18"/>
                  <w:szCs w:val="18"/>
                  <w:highlight w:val="white"/>
                  <w:u w:val="none"/>
                </w:rPr>
                <w:t>Khosrow-Pour M.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  <w:shd w:fill="FFFFFF" w:val="clear"/>
              </w:rPr>
              <w:t xml:space="preserve">Entrepreneurship, Collaboration, and Innovation in the Modern Business Era, 2018.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5. </w:t>
            </w:r>
            <w:hyperlink r:id="rId6">
              <w:r>
                <w:rPr>
                  <w:rStyle w:val="Czeinternetowe"/>
                  <w:rFonts w:cs="Times New Roman" w:ascii="Times New Roman" w:hAnsi="Times New Roman"/>
                  <w:color w:val="00000A"/>
                  <w:sz w:val="18"/>
                  <w:szCs w:val="18"/>
                  <w:highlight w:val="white"/>
                  <w:u w:val="none"/>
                </w:rPr>
                <w:t>Alkhafaji A.F.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  <w:shd w:fill="FFFFFF" w:val="clear"/>
              </w:rPr>
              <w:t>Strategic Management: Formulation, Implementation, and Control in a Dynamic Environment, 2013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</w:t>
            </w:r>
            <w:hyperlink r:id="rId7">
              <w:r>
                <w:rPr>
                  <w:rStyle w:val="Czeinternetowe"/>
                  <w:rFonts w:cs="Times New Roman" w:ascii="Times New Roman" w:hAnsi="Times New Roman"/>
                  <w:color w:val="00000A"/>
                  <w:sz w:val="18"/>
                  <w:szCs w:val="18"/>
                  <w:highlight w:val="white"/>
                  <w:u w:val="none"/>
                </w:rPr>
                <w:t>Krajcik, J.S.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, </w:t>
            </w:r>
            <w:hyperlink r:id="rId8">
              <w:r>
                <w:rPr>
                  <w:rStyle w:val="Czeinternetowe"/>
                  <w:rFonts w:cs="Times New Roman" w:ascii="Times New Roman" w:hAnsi="Times New Roman"/>
                  <w:color w:val="00000A"/>
                  <w:sz w:val="18"/>
                  <w:szCs w:val="18"/>
                  <w:highlight w:val="white"/>
                  <w:u w:val="none"/>
                </w:rPr>
                <w:t>Czerniak, C.M.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  <w:shd w:fill="FFFFFF" w:val="clear"/>
              </w:rPr>
              <w:t xml:space="preserve">Teaching Science in Elementary and Middle School: A Project-Based Learning Approach, 2018. </w:t>
            </w:r>
          </w:p>
          <w:p>
            <w:pPr>
              <w:pStyle w:val="Nagwek1"/>
              <w:numPr>
                <w:ilvl w:val="0"/>
                <w:numId w:val="0"/>
              </w:numPr>
              <w:spacing w:lineRule="auto" w:line="240" w:beforeAutospacing="0" w:before="0" w:afterAutospacing="0" w:after="0"/>
              <w:outlineLvl w:val="0"/>
              <w:rPr/>
            </w:pPr>
            <w:r>
              <w:rPr>
                <w:b w:val="false"/>
                <w:sz w:val="18"/>
                <w:szCs w:val="18"/>
                <w:lang w:val="en-GB"/>
              </w:rPr>
              <w:t>2.</w:t>
            </w:r>
            <w:hyperlink r:id="rId9">
              <w:r>
                <w:rPr>
                  <w:rStyle w:val="Czeinternetowe"/>
                  <w:b w:val="false"/>
                  <w:color w:val="00000A"/>
                  <w:sz w:val="18"/>
                  <w:szCs w:val="18"/>
                  <w:highlight w:val="white"/>
                  <w:u w:val="none"/>
                  <w:lang w:val="en-GB"/>
                </w:rPr>
                <w:t>Barell</w:t>
              </w:r>
            </w:hyperlink>
            <w:r>
              <w:rPr>
                <w:b w:val="false"/>
                <w:sz w:val="18"/>
                <w:szCs w:val="18"/>
                <w:lang w:val="en-GB"/>
              </w:rPr>
              <w:t xml:space="preserve"> J.F.: Problem-Based Learning : An Inquiry Approach, </w:t>
            </w:r>
            <w:hyperlink r:id="rId10">
              <w:r>
                <w:rPr>
                  <w:rStyle w:val="Czeinternetowe"/>
                  <w:b w:val="false"/>
                  <w:color w:val="00000A"/>
                  <w:sz w:val="18"/>
                  <w:szCs w:val="18"/>
                  <w:highlight w:val="white"/>
                  <w:u w:val="none"/>
                  <w:lang w:val="en-GB"/>
                </w:rPr>
                <w:t>SAGE Publications Inc</w:t>
              </w:r>
            </w:hyperlink>
            <w:r>
              <w:rPr>
                <w:b w:val="false"/>
                <w:sz w:val="18"/>
                <w:szCs w:val="18"/>
                <w:lang w:val="en-GB"/>
              </w:rPr>
              <w:t xml:space="preserve">., 2007. 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15 h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None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 xml:space="preserve">07.04.2019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311a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pl-PL" w:eastAsia="pl-PL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f138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4311a6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311a6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f138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val="en-GB"/>
    </w:rPr>
  </w:style>
  <w:style w:type="character" w:styleId="ListLabel1">
    <w:name w:val="ListLabel 1"/>
    <w:qFormat/>
    <w:rPr>
      <w:rFonts w:cs="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f13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f1389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2-6007-5675" TargetMode="External"/><Relationship Id="rId3" Type="http://schemas.openxmlformats.org/officeDocument/2006/relationships/hyperlink" Target="https://orcid.org/0000-0002-6007-5675" TargetMode="External"/><Relationship Id="rId4" Type="http://schemas.openxmlformats.org/officeDocument/2006/relationships/hyperlink" Target="https://www.scopus.com/authid/detail.uri?origin=resultslist&amp;authorId=6507080116&amp;zone=" TargetMode="External"/><Relationship Id="rId5" Type="http://schemas.openxmlformats.org/officeDocument/2006/relationships/hyperlink" Target="https://www.scopus.com/authid/detail.uri?origin=resultslist&amp;authorId=16178137000&amp;zone=" TargetMode="External"/><Relationship Id="rId6" Type="http://schemas.openxmlformats.org/officeDocument/2006/relationships/hyperlink" Target="https://www.scopus.com/authid/detail.uri?origin=resultslist&amp;authorId=6506804747&amp;zone=" TargetMode="External"/><Relationship Id="rId7" Type="http://schemas.openxmlformats.org/officeDocument/2006/relationships/hyperlink" Target="https://www.scopus.com/authid/detail.uri?origin=resultslist&amp;authorId=6603708402&amp;zone=" TargetMode="External"/><Relationship Id="rId8" Type="http://schemas.openxmlformats.org/officeDocument/2006/relationships/hyperlink" Target="https://www.scopus.com/authid/detail.uri?origin=resultslist&amp;authorId=6506857424&amp;zone=" TargetMode="External"/><Relationship Id="rId9" Type="http://schemas.openxmlformats.org/officeDocument/2006/relationships/hyperlink" Target="https://www.bookdepository.com/author/John-F-Barell" TargetMode="External"/><Relationship Id="rId10" Type="http://schemas.openxmlformats.org/officeDocument/2006/relationships/hyperlink" Target="https://www.bookdepository.com/publishers/SAGE-Publications-Inc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7E3812DD-8BCE-4151-AA73-481A3251BF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LibreOffice/5.3.0.3$Windows_x86 LibreOffice_project/7074905676c47b82bbcfbea1aeefc84afe1c50e1</Application>
  <Pages>2</Pages>
  <Words>455</Words>
  <Characters>2779</Characters>
  <CharactersWithSpaces>3152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2019-04-13T15:08:00Z</dcterms:created>
  <dc:creator>pc</dc:creator>
  <dc:description/>
  <dc:language>pl-PL</dc:language>
  <cp:lastModifiedBy>Małgorzata Kupczyńska</cp:lastModifiedBy>
  <dcterms:modified xsi:type="dcterms:W3CDTF">2019-05-24T15:58:00Z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