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52"/>
        <w:gridCol w:w="6910"/>
      </w:tblGrid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910" w:type="dxa"/>
          </w:tcPr>
          <w:p w:rsidR="00880ACB" w:rsidRPr="00BE3328" w:rsidRDefault="00BE3328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CC3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910" w:type="dxa"/>
          </w:tcPr>
          <w:p w:rsidR="00880ACB" w:rsidRPr="00BE3328" w:rsidRDefault="00005ED4" w:rsidP="00005E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CC - Core Curriculum for the Mechanical Engineering Discipline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910" w:type="dxa"/>
          </w:tcPr>
          <w:p w:rsidR="00880ACB" w:rsidRPr="00BE3328" w:rsidRDefault="00BE3328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910" w:type="dxa"/>
          </w:tcPr>
          <w:p w:rsidR="00880ACB" w:rsidRPr="00BE3328" w:rsidRDefault="00BE0DA8" w:rsidP="00880A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Advanced Manufacturing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910" w:type="dxa"/>
          </w:tcPr>
          <w:p w:rsidR="00880ACB" w:rsidRPr="00BE3328" w:rsidRDefault="00585985" w:rsidP="00880A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Zaawansowane Techniki W</w:t>
            </w:r>
            <w:r w:rsidR="00BE0DA8" w:rsidRPr="00BE332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ytwarzania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910" w:type="dxa"/>
          </w:tcPr>
          <w:p w:rsidR="00880ACB" w:rsidRPr="00BE3328" w:rsidRDefault="00880ACB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English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910" w:type="dxa"/>
          </w:tcPr>
          <w:p w:rsidR="00880ACB" w:rsidRPr="00BE3328" w:rsidRDefault="00880ACB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 PRK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910" w:type="dxa"/>
          </w:tcPr>
          <w:p w:rsidR="00880ACB" w:rsidRPr="00BE3328" w:rsidRDefault="00005ED4" w:rsidP="00880A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Ph.D. D.Sc. Bogusław Pisarek, prof. LUT,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910" w:type="dxa"/>
          </w:tcPr>
          <w:p w:rsidR="00880ACB" w:rsidRPr="00BE3328" w:rsidRDefault="00005ED4" w:rsidP="00005E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Ph.D. D.Sc. Bogusław Pisarek, prof. LUT, Ph.D. D.Sc inż. Ryszard Władysiak, prof. LUT, Ph.D. D.Sc Grzegorz Gumienny, prof. LUT, Ph.D. D.Sc.. Wojciech Stachurski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91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5"/>
            </w:tblGrid>
            <w:tr w:rsidR="00880ACB" w:rsidRPr="00BE3328" w:rsidTr="00FD45DC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BE33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880ACB" w:rsidRPr="00BE3328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9F15A3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12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9F15A3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BE0DA8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880ACB" w:rsidRPr="00BE3328" w:rsidTr="00EC68FC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6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9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28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7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  <w:tr w:rsidR="00880ACB" w:rsidRPr="00BE3328" w:rsidTr="00880ACB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hAnsi="Times New Roman" w:cs="Times New Roman"/>
                      <w:color w:val="000000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472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</w:t>
                  </w:r>
                  <w:r w:rsidR="004721E8"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7</w:t>
                  </w: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6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897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64367" w:rsidP="004721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0,</w:t>
                  </w:r>
                  <w:r w:rsidR="004721E8"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3</w:t>
                  </w:r>
                  <w:r w:rsidRPr="00BE3328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28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9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  <w:tc>
                <w:tcPr>
                  <w:tcW w:w="77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80ACB" w:rsidRPr="00BE3328" w:rsidRDefault="00880ACB" w:rsidP="00880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en-GB"/>
                    </w:rPr>
                  </w:pPr>
                </w:p>
              </w:tc>
            </w:tr>
          </w:tbl>
          <w:p w:rsidR="00880ACB" w:rsidRPr="00BE3328" w:rsidRDefault="00880ACB" w:rsidP="00880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910" w:type="dxa"/>
          </w:tcPr>
          <w:p w:rsidR="00880ACB" w:rsidRPr="00BE3328" w:rsidRDefault="001C0083" w:rsidP="00BE3328">
            <w:pPr>
              <w:spacing w:after="0"/>
              <w:ind w:left="258" w:hanging="25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The aim of the course is to enable </w:t>
            </w:r>
            <w:r w:rsidR="0038531D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PhD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students to get advanced knowledge about modern </w:t>
            </w:r>
            <w:r w:rsidR="007B0AEE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casting and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machining processes.</w:t>
            </w:r>
          </w:p>
          <w:p w:rsidR="001C0083" w:rsidRPr="00BE3328" w:rsidRDefault="001C0083" w:rsidP="00BE3328">
            <w:pPr>
              <w:spacing w:after="0"/>
              <w:ind w:left="258" w:hanging="25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The aim of the course is to familiarize </w:t>
            </w:r>
            <w:r w:rsidR="0038531D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PhD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with cutting tools and process condition monitoring.</w:t>
            </w:r>
          </w:p>
        </w:tc>
      </w:tr>
      <w:tr w:rsidR="00880ACB" w:rsidRPr="00BE3328" w:rsidTr="00880ACB">
        <w:tc>
          <w:tcPr>
            <w:tcW w:w="2152" w:type="dxa"/>
            <w:shd w:val="clear" w:color="auto" w:fill="FFD966" w:themeFill="accent4" w:themeFillTint="99"/>
          </w:tcPr>
          <w:p w:rsidR="00880ACB" w:rsidRPr="00BE3328" w:rsidRDefault="00880ACB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910" w:type="dxa"/>
          </w:tcPr>
          <w:p w:rsidR="004721E8" w:rsidRPr="00BE3328" w:rsidRDefault="004721E8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A PhD student after completing the course can:</w:t>
            </w:r>
          </w:p>
          <w:p w:rsidR="00CA4791" w:rsidRPr="00BE3328" w:rsidRDefault="007B0AEE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characterize processes that modify the physicochemical state of a liquid alloy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W1, U4, K3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4791" w:rsidRPr="00BE3328" w:rsidRDefault="007B0AEE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characterize advanced casting techniques and processes occurring during pouring moulds, solidification and crystallization of the alloy in the mould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W1, U4, K3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4791" w:rsidRPr="00BE3328" w:rsidRDefault="007B0AEE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evaluate and choose the right casting technique depending on the requirements of the product and production seriality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791" w:rsidRPr="00BE3328">
              <w:rPr>
                <w:rFonts w:ascii="Times New Roman" w:hAnsi="Times New Roman" w:cs="Times New Roman"/>
                <w:sz w:val="18"/>
                <w:szCs w:val="18"/>
              </w:rPr>
              <w:t>W1, U1, K1–K3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21E8" w:rsidRPr="00BE3328" w:rsidRDefault="00491A82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</w:rPr>
              <w:t>haracterize unconventional material removal processes – W1, U4, K1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21E8" w:rsidRPr="00BE3328" w:rsidRDefault="00491A82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</w:rPr>
              <w:t>escribe modern technologies used in machining processes – W1, U4, K1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21E8" w:rsidRPr="00BE3328" w:rsidRDefault="00491A82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nterpret and evaluate the influence of machining conditions on the surface </w:t>
            </w: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integrity of the workpiece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 – W1, U1, U4, K1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0ACB" w:rsidRPr="00BE3328" w:rsidRDefault="00491A82" w:rsidP="00BE3328">
            <w:pPr>
              <w:pStyle w:val="Akapitzlist"/>
              <w:numPr>
                <w:ilvl w:val="0"/>
                <w:numId w:val="12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</w:rPr>
              <w:t>escribe and apply measuring systems in the monitoring of the tool and cutting process – W1, U1, U4, K1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910" w:type="dxa"/>
          </w:tcPr>
          <w:p w:rsidR="004964F7" w:rsidRPr="00BE3328" w:rsidRDefault="00875529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Verification methods of learning outcomes:</w:t>
            </w:r>
          </w:p>
          <w:p w:rsidR="004964F7" w:rsidRPr="00BE3328" w:rsidRDefault="00491A82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 outcome</w:t>
            </w:r>
            <w:r w:rsidR="00875529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="009F15A3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–7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875529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75529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written exam</w:t>
            </w:r>
          </w:p>
          <w:p w:rsidR="004964F7" w:rsidRPr="00BE3328" w:rsidRDefault="00491A82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 outcome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F15A3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1, 2, 6</w:t>
            </w:r>
            <w:r w:rsidR="00875529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9F15A3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75529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077F6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reports from laboratory exercises</w:t>
            </w:r>
          </w:p>
          <w:p w:rsidR="004964F7" w:rsidRPr="00BE3328" w:rsidRDefault="004721E8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final grade consists of</w:t>
            </w:r>
            <w:r w:rsidR="00005ED4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964F7" w:rsidRPr="00BE3328" w:rsidRDefault="00491A82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grade of the written exam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5ED4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005ED4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70%</w:t>
            </w:r>
          </w:p>
          <w:p w:rsidR="004964F7" w:rsidRPr="00BE3328" w:rsidRDefault="00491A82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grade of the laboratory exercise reports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721E8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="004964F7"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30%</w:t>
            </w: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910" w:type="dxa"/>
          </w:tcPr>
          <w:p w:rsidR="004964F7" w:rsidRPr="00BE3328" w:rsidRDefault="004964F7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910" w:type="dxa"/>
          </w:tcPr>
          <w:p w:rsidR="004964F7" w:rsidRPr="00BE3328" w:rsidRDefault="004964F7" w:rsidP="00BE332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</w:t>
            </w:r>
          </w:p>
          <w:p w:rsidR="00C8583B" w:rsidRPr="00BE3328" w:rsidRDefault="00C8583B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Advanced techniques of feeding castings and liquid alloys treatments.</w:t>
            </w:r>
          </w:p>
          <w:p w:rsidR="00C8583B" w:rsidRPr="00BE3328" w:rsidRDefault="00C8583B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Manufacturing castings with directional and monocrystalline structure; cast composites; pressing in a liquid state; casting in semi-solid state; 3D printing of moulds, 3D printing of metal parts of machines and devices.</w:t>
            </w:r>
          </w:p>
          <w:p w:rsidR="00C8583B" w:rsidRPr="00BE3328" w:rsidRDefault="00C8583B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Application of computer techniques in advanced foundry processes.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 xml:space="preserve">Unconventional material removal processes: erosion machining, concentrated energy </w:t>
            </w:r>
            <w:r w:rsidRPr="00BE33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beam machining, hybrid machining.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Machining of difficult-to-cut materials. Machining of hard and hardened materials.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High speed machining (HSM). High performance machining (HPM).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Ultraprecision machining (UPM). Micromachining and nanomachining.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Machining with modular, multi-task and mechatronic tools.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Unconventional methods of coolant (cutting fluid) supply in the machining processes: dry machining, minimum quantity lubrication (MQL), cryogenic cooling. Unconventional coolants: vegetable oils, nanofluids.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Surface integrity in machining. Technological surface layer. Surface layer parameters. Surface texture (ST).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5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Tool and process condition monitoring.</w:t>
            </w:r>
          </w:p>
          <w:p w:rsidR="004964F7" w:rsidRPr="00BE3328" w:rsidRDefault="004964F7" w:rsidP="00BE332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LABORATORY</w:t>
            </w:r>
          </w:p>
          <w:p w:rsidR="00C8583B" w:rsidRPr="00BE3328" w:rsidRDefault="00E85700" w:rsidP="00BE3328">
            <w:pPr>
              <w:pStyle w:val="Akapitzlist"/>
              <w:numPr>
                <w:ilvl w:val="0"/>
                <w:numId w:val="16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In-mould spheroidization technique of c</w:t>
            </w:r>
            <w:r w:rsidR="00E87DFD" w:rsidRPr="00BE3328">
              <w:rPr>
                <w:rFonts w:ascii="Times New Roman" w:hAnsi="Times New Roman" w:cs="Times New Roman"/>
                <w:sz w:val="18"/>
                <w:szCs w:val="18"/>
              </w:rPr>
              <w:t>ast iron</w:t>
            </w:r>
            <w:r w:rsidR="00C8583B" w:rsidRPr="00BE33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583B" w:rsidRPr="00BE3328" w:rsidRDefault="00E87DFD" w:rsidP="00BE3328">
            <w:pPr>
              <w:pStyle w:val="Akapitzlist"/>
              <w:numPr>
                <w:ilvl w:val="0"/>
                <w:numId w:val="16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Casting of aluminium metal matrix composites</w:t>
            </w:r>
            <w:r w:rsidR="00C8583B" w:rsidRPr="00BE33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583B" w:rsidRPr="00BE3328" w:rsidRDefault="004964F7" w:rsidP="00BE3328">
            <w:pPr>
              <w:pStyle w:val="Akapitzlist"/>
              <w:numPr>
                <w:ilvl w:val="0"/>
                <w:numId w:val="16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Monitoring of machining process condition – measurement of vibration signal, acoustic emission (AE) and cutting force.</w:t>
            </w:r>
          </w:p>
          <w:p w:rsidR="004964F7" w:rsidRPr="00BE3328" w:rsidRDefault="004964F7" w:rsidP="00BE3328">
            <w:pPr>
              <w:pStyle w:val="Akapitzlist"/>
              <w:numPr>
                <w:ilvl w:val="0"/>
                <w:numId w:val="16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Surface layer condition after machining – measurements of surface texture parameters.</w:t>
            </w:r>
          </w:p>
        </w:tc>
      </w:tr>
      <w:tr w:rsidR="004057D8" w:rsidRPr="00BE3328" w:rsidTr="00880ACB">
        <w:tc>
          <w:tcPr>
            <w:tcW w:w="2152" w:type="dxa"/>
            <w:shd w:val="clear" w:color="auto" w:fill="FFD966" w:themeFill="accent4" w:themeFillTint="99"/>
          </w:tcPr>
          <w:p w:rsidR="004057D8" w:rsidRPr="00BE3328" w:rsidRDefault="004057D8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Basic reference materials</w:t>
            </w:r>
          </w:p>
        </w:tc>
        <w:tc>
          <w:tcPr>
            <w:tcW w:w="6910" w:type="dxa"/>
          </w:tcPr>
          <w:p w:rsidR="004057D8" w:rsidRPr="00BE3328" w:rsidRDefault="004057D8" w:rsidP="00BE3328">
            <w:pPr>
              <w:pStyle w:val="Akapitzlist"/>
              <w:numPr>
                <w:ilvl w:val="0"/>
                <w:numId w:val="8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Mahi Sahoo, Ph.D., Sudhari "Sam" Sahu, Ph.D: Principles of Metal Casting, Third Edition, 2014, Publisher: McGraw-Hill Education: New York, ISBN: 9780071789752.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8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Grzesik W., 2016. Advanced Machining Processes of Metallic Materials: Theory, Modelling and Applications. 2nd Edition. Elsevier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8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Davim J.P. (ed.), 2010. Surface Integrity in Machining.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Springer.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8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Teti R., Jemielniak K., O'Donnell G., Dornfeld D., 2010.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Advanced monitoring of machining operations. </w:t>
            </w:r>
            <w:r w:rsidRPr="00BE332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CIRP Annals - Manufacturing Technology, vol. 59/2, pp. 717-739.</w:t>
            </w:r>
          </w:p>
        </w:tc>
      </w:tr>
      <w:tr w:rsidR="004057D8" w:rsidRPr="00BE3328" w:rsidTr="00880ACB">
        <w:tc>
          <w:tcPr>
            <w:tcW w:w="2152" w:type="dxa"/>
            <w:shd w:val="clear" w:color="auto" w:fill="FFD966" w:themeFill="accent4" w:themeFillTint="99"/>
          </w:tcPr>
          <w:p w:rsidR="004057D8" w:rsidRPr="00BE3328" w:rsidRDefault="004057D8" w:rsidP="00BE33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910" w:type="dxa"/>
          </w:tcPr>
          <w:p w:rsidR="004057D8" w:rsidRPr="00BE3328" w:rsidRDefault="004057D8" w:rsidP="00BE3328">
            <w:pPr>
              <w:pStyle w:val="Akapitzlist"/>
              <w:numPr>
                <w:ilvl w:val="0"/>
                <w:numId w:val="10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Campbell, J.: Complete Casting Handbook, 2011. Published by Elsevier Ltd. 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10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Groover, M.P., 2008. Automation, Production Systems, and Computer-Integrated Manufacturing. Prentice Hall Int. Edition, 2008.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10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Kruszyński B., 2001. Surface integrity in grinding. A Series of Monographs, The Technical University Press, Łódź, Poland.</w:t>
            </w:r>
          </w:p>
          <w:p w:rsidR="004057D8" w:rsidRPr="00BE3328" w:rsidRDefault="004057D8" w:rsidP="00BE3328">
            <w:pPr>
              <w:pStyle w:val="Akapitzlist"/>
              <w:numPr>
                <w:ilvl w:val="0"/>
                <w:numId w:val="10"/>
              </w:numPr>
              <w:spacing w:after="0"/>
              <w:ind w:left="258" w:hanging="258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Groover M.P., 2010. Fundamentals of Modern Manufacturing: Materials, Processes and Systems. 4th edition. John Wiley &amp;Sons, Inc., USA.</w:t>
            </w: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910" w:type="dxa"/>
          </w:tcPr>
          <w:p w:rsidR="004964F7" w:rsidRPr="00BE3328" w:rsidRDefault="00E96B58" w:rsidP="004964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sz w:val="18"/>
                <w:szCs w:val="18"/>
              </w:rPr>
              <w:t>10h</w:t>
            </w: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910" w:type="dxa"/>
          </w:tcPr>
          <w:p w:rsidR="004964F7" w:rsidRPr="00BE3328" w:rsidRDefault="004964F7" w:rsidP="004964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64F7" w:rsidRPr="00BE3328" w:rsidTr="00880ACB">
        <w:tc>
          <w:tcPr>
            <w:tcW w:w="2152" w:type="dxa"/>
            <w:shd w:val="clear" w:color="auto" w:fill="FFD966" w:themeFill="accent4" w:themeFillTint="99"/>
          </w:tcPr>
          <w:p w:rsidR="004964F7" w:rsidRPr="00BE3328" w:rsidRDefault="004964F7" w:rsidP="00BE33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328">
              <w:rPr>
                <w:rFonts w:ascii="Times New Roman" w:hAnsi="Times New Roman" w:cs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910" w:type="dxa"/>
          </w:tcPr>
          <w:p w:rsidR="004964F7" w:rsidRPr="00BE3328" w:rsidRDefault="004964F7" w:rsidP="004964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2403ED" w:rsidRDefault="002403ED"/>
    <w:sectPr w:rsidR="0024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CF6"/>
    <w:multiLevelType w:val="hybridMultilevel"/>
    <w:tmpl w:val="89CE11AC"/>
    <w:lvl w:ilvl="0" w:tplc="D5388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4BAF"/>
    <w:multiLevelType w:val="hybridMultilevel"/>
    <w:tmpl w:val="D2A4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958"/>
    <w:multiLevelType w:val="hybridMultilevel"/>
    <w:tmpl w:val="E9481542"/>
    <w:lvl w:ilvl="0" w:tplc="1A98B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5054"/>
    <w:multiLevelType w:val="hybridMultilevel"/>
    <w:tmpl w:val="D6D6683C"/>
    <w:lvl w:ilvl="0" w:tplc="2EB08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40E3"/>
    <w:multiLevelType w:val="hybridMultilevel"/>
    <w:tmpl w:val="25BC0B02"/>
    <w:lvl w:ilvl="0" w:tplc="95EC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42ED"/>
    <w:multiLevelType w:val="hybridMultilevel"/>
    <w:tmpl w:val="7E0E6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E5298"/>
    <w:multiLevelType w:val="hybridMultilevel"/>
    <w:tmpl w:val="96282696"/>
    <w:lvl w:ilvl="0" w:tplc="C424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1160"/>
    <w:multiLevelType w:val="hybridMultilevel"/>
    <w:tmpl w:val="7B6C5B88"/>
    <w:lvl w:ilvl="0" w:tplc="15A6DD76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>
    <w:nsid w:val="4F34560C"/>
    <w:multiLevelType w:val="hybridMultilevel"/>
    <w:tmpl w:val="B23087E4"/>
    <w:lvl w:ilvl="0" w:tplc="0D04D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46045"/>
    <w:multiLevelType w:val="hybridMultilevel"/>
    <w:tmpl w:val="15F49C7C"/>
    <w:lvl w:ilvl="0" w:tplc="A28A1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B4554B"/>
    <w:multiLevelType w:val="hybridMultilevel"/>
    <w:tmpl w:val="E2FECF68"/>
    <w:lvl w:ilvl="0" w:tplc="25F4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6A80"/>
    <w:multiLevelType w:val="hybridMultilevel"/>
    <w:tmpl w:val="0576F7AC"/>
    <w:lvl w:ilvl="0" w:tplc="93A6B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82A44"/>
    <w:multiLevelType w:val="hybridMultilevel"/>
    <w:tmpl w:val="31A27DD6"/>
    <w:lvl w:ilvl="0" w:tplc="34B0CBFC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69134C1C"/>
    <w:multiLevelType w:val="hybridMultilevel"/>
    <w:tmpl w:val="0562C808"/>
    <w:lvl w:ilvl="0" w:tplc="36C6D9B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7C947AD6"/>
    <w:multiLevelType w:val="hybridMultilevel"/>
    <w:tmpl w:val="4EF4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53887"/>
    <w:multiLevelType w:val="multilevel"/>
    <w:tmpl w:val="BAC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2DFC9C3-0F2C-4702-8543-487C2122BB49}"/>
  </w:docVars>
  <w:rsids>
    <w:rsidRoot w:val="00880ACB"/>
    <w:rsid w:val="00005ED4"/>
    <w:rsid w:val="0001331A"/>
    <w:rsid w:val="00013B9C"/>
    <w:rsid w:val="000473E0"/>
    <w:rsid w:val="001C0083"/>
    <w:rsid w:val="002403ED"/>
    <w:rsid w:val="00262DC5"/>
    <w:rsid w:val="0033698F"/>
    <w:rsid w:val="0038531D"/>
    <w:rsid w:val="004057D8"/>
    <w:rsid w:val="004721E8"/>
    <w:rsid w:val="00491A82"/>
    <w:rsid w:val="004964F7"/>
    <w:rsid w:val="004F58D7"/>
    <w:rsid w:val="00585985"/>
    <w:rsid w:val="005E5ECB"/>
    <w:rsid w:val="00637E22"/>
    <w:rsid w:val="006600FA"/>
    <w:rsid w:val="00701292"/>
    <w:rsid w:val="00776801"/>
    <w:rsid w:val="007B0AEE"/>
    <w:rsid w:val="00821D61"/>
    <w:rsid w:val="0083223A"/>
    <w:rsid w:val="008642C3"/>
    <w:rsid w:val="00864367"/>
    <w:rsid w:val="00875529"/>
    <w:rsid w:val="00880ACB"/>
    <w:rsid w:val="0094547B"/>
    <w:rsid w:val="00972E5E"/>
    <w:rsid w:val="009936CA"/>
    <w:rsid w:val="009F15A3"/>
    <w:rsid w:val="00A725F3"/>
    <w:rsid w:val="00AF0523"/>
    <w:rsid w:val="00B077F6"/>
    <w:rsid w:val="00B761D3"/>
    <w:rsid w:val="00BB6E59"/>
    <w:rsid w:val="00BE0DA8"/>
    <w:rsid w:val="00BE3328"/>
    <w:rsid w:val="00C121A1"/>
    <w:rsid w:val="00C8583B"/>
    <w:rsid w:val="00C858EA"/>
    <w:rsid w:val="00CA4791"/>
    <w:rsid w:val="00D22807"/>
    <w:rsid w:val="00D71EF9"/>
    <w:rsid w:val="00DD4D28"/>
    <w:rsid w:val="00DD7868"/>
    <w:rsid w:val="00E85700"/>
    <w:rsid w:val="00E87DFD"/>
    <w:rsid w:val="00E96B58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3698F"/>
  </w:style>
  <w:style w:type="paragraph" w:styleId="Akapitzlist">
    <w:name w:val="List Paragraph"/>
    <w:basedOn w:val="Normalny"/>
    <w:uiPriority w:val="34"/>
    <w:qFormat/>
    <w:rsid w:val="001C008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7E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E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3698F"/>
  </w:style>
  <w:style w:type="paragraph" w:styleId="Akapitzlist">
    <w:name w:val="List Paragraph"/>
    <w:basedOn w:val="Normalny"/>
    <w:uiPriority w:val="34"/>
    <w:qFormat/>
    <w:rsid w:val="001C008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7E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DFC9C3-0F2C-4702-8543-487C2122BB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Kupczyńska</cp:lastModifiedBy>
  <cp:revision>18</cp:revision>
  <cp:lastPrinted>2019-04-10T13:39:00Z</cp:lastPrinted>
  <dcterms:created xsi:type="dcterms:W3CDTF">2019-04-10T05:59:00Z</dcterms:created>
  <dcterms:modified xsi:type="dcterms:W3CDTF">2019-05-27T09:03:00Z</dcterms:modified>
</cp:coreProperties>
</file>