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ascii="Arial Narrow" w:hAnsi="Arial Narrow" w:cs="Arial"/>
          <w:sz w:val="24"/>
          <w:szCs w:val="24"/>
          <w:lang w:val="pl-PL"/>
        </w:rPr>
      </w:pPr>
      <w:r>
        <w:rPr>
          <w:rFonts w:cs="Arial" w:ascii="Arial Narrow" w:hAnsi="Arial Narrow"/>
          <w:sz w:val="24"/>
          <w:szCs w:val="24"/>
          <w:lang w:val="pl-PL"/>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152"/>
        <w:gridCol w:w="6909"/>
      </w:tblGrid>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Course code</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CC8</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Type and description</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CC – core curriculum for the discipline Materials Engineering</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ECTS credit</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1</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Course name</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sz w:val="18"/>
                <w:szCs w:val="18"/>
                <w:lang w:val="pl-PL"/>
              </w:rPr>
            </w:pPr>
            <w:r>
              <w:rPr>
                <w:rFonts w:cs="Times New Roman" w:ascii="Times New Roman" w:hAnsi="Times New Roman"/>
                <w:b/>
                <w:sz w:val="18"/>
                <w:szCs w:val="18"/>
                <w:lang w:val="pl-PL"/>
              </w:rPr>
              <w:t>Strength of Materials</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Course name in Polish</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sz w:val="18"/>
                <w:szCs w:val="18"/>
                <w:lang w:val="pl-PL"/>
              </w:rPr>
            </w:pPr>
            <w:r>
              <w:rPr>
                <w:rFonts w:cs="Times New Roman" w:ascii="Times New Roman" w:hAnsi="Times New Roman"/>
                <w:b/>
                <w:sz w:val="18"/>
                <w:szCs w:val="18"/>
                <w:lang w:val="pl-PL"/>
              </w:rPr>
              <w:t>Wytrzymałość materiałów</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Language of instruction</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English</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Course level</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8 PRK</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 xml:space="preserve">Course coordinator </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sz w:val="18"/>
                <w:szCs w:val="18"/>
                <w:lang w:val="pl-PL"/>
              </w:rPr>
            </w:pPr>
            <w:r>
              <w:rPr>
                <w:rFonts w:cs="Times New Roman" w:ascii="Times New Roman" w:hAnsi="Times New Roman"/>
                <w:b/>
                <w:sz w:val="18"/>
                <w:szCs w:val="18"/>
                <w:lang w:val="pl-PL"/>
              </w:rPr>
              <w:t>Prof. dr hab. inż. Ryszard Korycki</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Course instructors</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sz w:val="18"/>
                <w:szCs w:val="18"/>
                <w:lang w:val="pl-PL"/>
              </w:rPr>
            </w:pPr>
            <w:r>
              <w:rPr>
                <w:rFonts w:cs="Times New Roman" w:ascii="Times New Roman" w:hAnsi="Times New Roman"/>
                <w:b/>
                <w:sz w:val="18"/>
                <w:szCs w:val="18"/>
                <w:lang w:val="pl-PL"/>
              </w:rPr>
              <w:t>Prof. dr hab. inż. Ryszard Korycki</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bCs/>
                <w:iCs/>
                <w:color w:val="000000"/>
                <w:sz w:val="18"/>
                <w:szCs w:val="18"/>
                <w:lang w:val="en-GB"/>
              </w:rPr>
              <w:t>Delivery methods and course duration</w:t>
            </w:r>
          </w:p>
        </w:tc>
        <w:tc>
          <w:tcPr>
            <w:tcW w:w="6909" w:type="dxa"/>
            <w:tcBorders/>
            <w:shd w:fill="auto" w:val="clear"/>
            <w:tcMar>
              <w:left w:w="108" w:type="dxa"/>
            </w:tcMar>
          </w:tcPr>
          <w:tbl>
            <w:tblPr>
              <w:tblW w:w="6678" w:type="dxa"/>
              <w:jc w:val="left"/>
              <w:tblInd w:w="0" w:type="dxa"/>
              <w:tblBorders>
                <w:top w:val="single" w:sz="6" w:space="0" w:color="666666"/>
                <w:left w:val="single" w:sz="6" w:space="0" w:color="666666"/>
              </w:tblBorders>
              <w:tblCellMar>
                <w:top w:w="30" w:type="dxa"/>
                <w:left w:w="22" w:type="dxa"/>
                <w:bottom w:w="30" w:type="dxa"/>
                <w:right w:w="30" w:type="dxa"/>
              </w:tblCellMar>
              <w:tblLook w:firstRow="1" w:noVBand="1" w:lastRow="0" w:firstColumn="1" w:lastColumn="0" w:noHBand="0" w:val="04a0"/>
            </w:tblPr>
            <w:tblGrid>
              <w:gridCol w:w="1055"/>
              <w:gridCol w:w="760"/>
              <w:gridCol w:w="797"/>
              <w:gridCol w:w="927"/>
              <w:gridCol w:w="758"/>
              <w:gridCol w:w="825"/>
              <w:gridCol w:w="741"/>
              <w:gridCol w:w="814"/>
            </w:tblGrid>
            <w:tr>
              <w:trPr>
                <w:tblHeader w:val="true"/>
              </w:trPr>
              <w:tc>
                <w:tcPr>
                  <w:tcW w:w="1055" w:type="dxa"/>
                  <w:tcBorders>
                    <w:top w:val="single" w:sz="6" w:space="0" w:color="666666"/>
                    <w:left w:val="single" w:sz="6" w:space="0" w:color="666666"/>
                  </w:tcBorders>
                  <w:shd w:color="auto" w:fill="CCCCCC" w:val="clear"/>
                  <w:tcMar>
                    <w:left w:w="22" w:type="dxa"/>
                  </w:tcMar>
                  <w:vAlign w:val="center"/>
                </w:tcPr>
                <w:p>
                  <w:pPr>
                    <w:pStyle w:val="Normal"/>
                    <w:spacing w:lineRule="auto" w:line="240" w:before="0" w:after="0"/>
                    <w:jc w:val="center"/>
                    <w:rPr>
                      <w:rFonts w:ascii="Times New Roman" w:hAnsi="Times New Roman" w:eastAsia="Times New Roman" w:cs="Times New Roman"/>
                      <w:b/>
                      <w:b/>
                      <w:bCs/>
                      <w:sz w:val="14"/>
                      <w:szCs w:val="18"/>
                      <w:lang w:val="en-GB" w:eastAsia="en-GB"/>
                    </w:rPr>
                  </w:pPr>
                  <w:r>
                    <w:rPr>
                      <w:rFonts w:eastAsia="Times New Roman" w:cs="Times New Roman" w:ascii="Times New Roman" w:hAnsi="Times New Roman"/>
                      <w:b/>
                      <w:bCs/>
                      <w:sz w:val="14"/>
                      <w:szCs w:val="18"/>
                      <w:lang w:val="en-GB" w:eastAsia="en-GB"/>
                    </w:rPr>
                  </w:r>
                </w:p>
              </w:tc>
              <w:tc>
                <w:tcPr>
                  <w:tcW w:w="760"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8"/>
                      <w:lang w:val="pl-PL"/>
                    </w:rPr>
                  </w:pPr>
                  <w:r>
                    <w:rPr>
                      <w:rFonts w:cs="Times New Roman" w:ascii="Times New Roman" w:hAnsi="Times New Roman"/>
                      <w:b/>
                      <w:bCs/>
                      <w:color w:val="000000"/>
                      <w:sz w:val="14"/>
                      <w:szCs w:val="18"/>
                    </w:rPr>
                    <w:t>Lecture</w:t>
                  </w:r>
                </w:p>
              </w:tc>
              <w:tc>
                <w:tcPr>
                  <w:tcW w:w="797"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Tutorials</w:t>
                  </w:r>
                </w:p>
              </w:tc>
              <w:tc>
                <w:tcPr>
                  <w:tcW w:w="927"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Laboratory</w:t>
                  </w:r>
                </w:p>
              </w:tc>
              <w:tc>
                <w:tcPr>
                  <w:tcW w:w="758"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Project</w:t>
                  </w:r>
                </w:p>
              </w:tc>
              <w:tc>
                <w:tcPr>
                  <w:tcW w:w="825"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Seminar</w:t>
                  </w:r>
                </w:p>
              </w:tc>
              <w:tc>
                <w:tcPr>
                  <w:tcW w:w="741"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Other</w:t>
                  </w:r>
                </w:p>
              </w:tc>
              <w:tc>
                <w:tcPr>
                  <w:tcW w:w="814" w:type="dxa"/>
                  <w:tcBorders>
                    <w:top w:val="single" w:sz="6" w:space="0" w:color="666666"/>
                    <w:right w:val="single" w:sz="6" w:space="0" w:color="666666"/>
                    <w:insideV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Total of teaching hours during semester</w:t>
                  </w:r>
                </w:p>
              </w:tc>
            </w:tr>
            <w:tr>
              <w:trPr/>
              <w:tc>
                <w:tcPr>
                  <w:tcW w:w="1055" w:type="dxa"/>
                  <w:tcBorders>
                    <w:left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Contact hours</w:t>
                  </w:r>
                </w:p>
              </w:tc>
              <w:tc>
                <w:tcPr>
                  <w:tcW w:w="760"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8</w:t>
                  </w:r>
                </w:p>
              </w:tc>
              <w:tc>
                <w:tcPr>
                  <w:tcW w:w="797"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927"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7</w:t>
                  </w:r>
                </w:p>
              </w:tc>
              <w:tc>
                <w:tcPr>
                  <w:tcW w:w="758"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825"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741"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0</w:t>
                  </w:r>
                </w:p>
              </w:tc>
              <w:tc>
                <w:tcPr>
                  <w:tcW w:w="814" w:type="dxa"/>
                  <w:tcBorders>
                    <w:right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15</w:t>
                  </w:r>
                </w:p>
              </w:tc>
            </w:tr>
            <w:tr>
              <w:trPr/>
              <w:tc>
                <w:tcPr>
                  <w:tcW w:w="1055" w:type="dxa"/>
                  <w:tcBorders>
                    <w:left w:val="single" w:sz="6" w:space="0" w:color="666666"/>
                  </w:tcBorders>
                  <w:shd w:fill="auto" w:val="clear"/>
                  <w:tcMar>
                    <w:top w:w="60" w:type="dxa"/>
                    <w:left w:w="52" w:type="dxa"/>
                    <w:bottom w:w="60" w:type="dxa"/>
                    <w:right w:w="60" w:type="dxa"/>
                  </w:tcMar>
                  <w:vAlign w:val="center"/>
                </w:tcPr>
                <w:p>
                  <w:pPr>
                    <w:pStyle w:val="Normal"/>
                    <w:spacing w:lineRule="auto" w:line="240" w:before="0" w:after="0"/>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E-learning</w:t>
                  </w:r>
                </w:p>
              </w:tc>
              <w:tc>
                <w:tcPr>
                  <w:tcW w:w="760" w:type="dxa"/>
                  <w:tcBorders/>
                  <w:shd w:fill="auto"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No</w:t>
                  </w:r>
                </w:p>
              </w:tc>
              <w:tc>
                <w:tcPr>
                  <w:tcW w:w="797"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cs="Times New Roman"/>
                      <w:sz w:val="14"/>
                      <w:szCs w:val="18"/>
                    </w:rPr>
                  </w:pPr>
                  <w:r>
                    <w:rPr>
                      <w:rFonts w:eastAsia="Times New Roman" w:cs="Times New Roman" w:ascii="Times New Roman" w:hAnsi="Times New Roman"/>
                      <w:sz w:val="14"/>
                      <w:szCs w:val="18"/>
                      <w:lang w:eastAsia="en-GB"/>
                    </w:rPr>
                    <w:t>No</w:t>
                  </w:r>
                </w:p>
              </w:tc>
              <w:tc>
                <w:tcPr>
                  <w:tcW w:w="927"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cs="Times New Roman"/>
                      <w:sz w:val="14"/>
                      <w:szCs w:val="18"/>
                    </w:rPr>
                  </w:pPr>
                  <w:r>
                    <w:rPr>
                      <w:rFonts w:eastAsia="Times New Roman" w:cs="Times New Roman" w:ascii="Times New Roman" w:hAnsi="Times New Roman"/>
                      <w:sz w:val="14"/>
                      <w:szCs w:val="18"/>
                      <w:lang w:eastAsia="en-GB"/>
                    </w:rPr>
                    <w:t>No</w:t>
                  </w:r>
                </w:p>
              </w:tc>
              <w:tc>
                <w:tcPr>
                  <w:tcW w:w="758"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cs="Times New Roman"/>
                      <w:sz w:val="14"/>
                      <w:szCs w:val="18"/>
                    </w:rPr>
                  </w:pPr>
                  <w:r>
                    <w:rPr>
                      <w:rFonts w:eastAsia="Times New Roman" w:cs="Times New Roman" w:ascii="Times New Roman" w:hAnsi="Times New Roman"/>
                      <w:sz w:val="14"/>
                      <w:szCs w:val="18"/>
                      <w:lang w:eastAsia="en-GB"/>
                    </w:rPr>
                    <w:t>No</w:t>
                  </w:r>
                </w:p>
              </w:tc>
              <w:tc>
                <w:tcPr>
                  <w:tcW w:w="825"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cs="Times New Roman"/>
                      <w:sz w:val="14"/>
                      <w:szCs w:val="18"/>
                    </w:rPr>
                  </w:pPr>
                  <w:r>
                    <w:rPr>
                      <w:rFonts w:eastAsia="Times New Roman" w:cs="Times New Roman" w:ascii="Times New Roman" w:hAnsi="Times New Roman"/>
                      <w:sz w:val="14"/>
                      <w:szCs w:val="18"/>
                      <w:lang w:eastAsia="en-GB"/>
                    </w:rPr>
                    <w:t>No</w:t>
                  </w:r>
                </w:p>
              </w:tc>
              <w:tc>
                <w:tcPr>
                  <w:tcW w:w="741"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cs="Times New Roman"/>
                      <w:sz w:val="14"/>
                      <w:szCs w:val="18"/>
                    </w:rPr>
                  </w:pPr>
                  <w:r>
                    <w:rPr>
                      <w:rFonts w:eastAsia="Times New Roman" w:cs="Times New Roman" w:ascii="Times New Roman" w:hAnsi="Times New Roman"/>
                      <w:sz w:val="14"/>
                      <w:szCs w:val="18"/>
                      <w:lang w:eastAsia="en-GB"/>
                    </w:rPr>
                    <w:t>No</w:t>
                  </w:r>
                </w:p>
              </w:tc>
              <w:tc>
                <w:tcPr>
                  <w:tcW w:w="814" w:type="dxa"/>
                  <w:tcBorders>
                    <w:right w:val="single" w:sz="6" w:space="0" w:color="666666"/>
                    <w:insideV w:val="single" w:sz="6" w:space="0" w:color="666666"/>
                  </w:tcBorders>
                  <w:shd w:fill="auto"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r>
            <w:tr>
              <w:trPr/>
              <w:tc>
                <w:tcPr>
                  <w:tcW w:w="1055" w:type="dxa"/>
                  <w:tcBorders>
                    <w:left w:val="single" w:sz="6" w:space="0" w:color="666666"/>
                    <w:bottom w:val="single" w:sz="6" w:space="0" w:color="666666"/>
                    <w:insideH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Times New Roman" w:hAnsi="Times New Roman" w:eastAsia="Times New Roman" w:cs="Times New Roman"/>
                      <w:sz w:val="14"/>
                      <w:szCs w:val="18"/>
                      <w:lang w:eastAsia="en-GB"/>
                    </w:rPr>
                  </w:pPr>
                  <w:r>
                    <w:rPr>
                      <w:rFonts w:cs="Times New Roman" w:ascii="Times New Roman" w:hAnsi="Times New Roman"/>
                      <w:color w:val="000000"/>
                      <w:sz w:val="14"/>
                      <w:szCs w:val="18"/>
                      <w:shd w:fill="EEEEEE" w:val="clear"/>
                    </w:rPr>
                    <w:t>Assessment criteria (weightage)</w:t>
                  </w:r>
                </w:p>
              </w:tc>
              <w:tc>
                <w:tcPr>
                  <w:tcW w:w="760"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0,50</w:t>
                  </w:r>
                </w:p>
              </w:tc>
              <w:tc>
                <w:tcPr>
                  <w:tcW w:w="79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92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0,50</w:t>
                  </w:r>
                </w:p>
              </w:tc>
              <w:tc>
                <w:tcPr>
                  <w:tcW w:w="758"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825"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741"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0,00</w:t>
                  </w:r>
                </w:p>
              </w:tc>
              <w:tc>
                <w:tcPr>
                  <w:tcW w:w="814" w:type="dxa"/>
                  <w:tcBorders>
                    <w:bottom w:val="single" w:sz="6" w:space="0" w:color="666666"/>
                    <w:right w:val="single" w:sz="6" w:space="0" w:color="666666"/>
                    <w:insideH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r>
          </w:tbl>
          <w:p>
            <w:pPr>
              <w:pStyle w:val="Normal"/>
              <w:spacing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Course objective</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Course objective</w:t>
            </w:r>
          </w:p>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 xml:space="preserve">1. </w:t>
            </w:r>
            <w:r>
              <w:rPr>
                <w:rFonts w:cs="Times New Roman" w:ascii="Times New Roman" w:hAnsi="Times New Roman"/>
                <w:sz w:val="18"/>
                <w:szCs w:val="18"/>
              </w:rPr>
              <w:t>The aim of the course is to enable PhD students to acquire knowledge in assessment of strength of materials.</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Learning outcomes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After the finished course the PhD student is able to:</w:t>
            </w:r>
          </w:p>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1. Model the stress and strain of both elastic materials and textile materials subjected to tension, torsion and bending for isotropic, orthotropic and anisotropic materials – effects W1, U1.</w:t>
            </w:r>
          </w:p>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2. Determine the physical and mathematical models, as well as solve the mathematical model; Visualize of state fields - effects W1, U1.</w:t>
            </w:r>
          </w:p>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3. Determine the influence of external conditions (heat, moisture) on the distribution of state variables – effects W1, U1.</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lang w:val="pl-PL"/>
              </w:rPr>
            </w:pPr>
            <w:r>
              <w:rPr>
                <w:rFonts w:cs="Times New Roman" w:ascii="Times New Roman" w:hAnsi="Times New Roman"/>
                <w:b/>
                <w:bCs/>
                <w:iCs/>
                <w:color w:val="000000"/>
                <w:sz w:val="18"/>
                <w:szCs w:val="18"/>
                <w:lang w:val="pl-PL"/>
              </w:rPr>
              <w:t>Assessment methods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Assessments methods:</w:t>
            </w:r>
          </w:p>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Effect W1 - colloquium covering the tutorials material</w:t>
            </w:r>
          </w:p>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Effect U1 -  assessment of laboratory material</w:t>
            </w:r>
          </w:p>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Final grade is a sum of::</w:t>
            </w:r>
          </w:p>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 xml:space="preserve">grade of tutorial assessment 50% </w:t>
            </w:r>
          </w:p>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grade of assessment covering laboratory material 50%</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Prerequisites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None</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bCs/>
                <w:iCs/>
                <w:color w:val="000000"/>
                <w:sz w:val="18"/>
                <w:szCs w:val="18"/>
                <w:lang w:val="en-GB"/>
              </w:rPr>
              <w:t>Course content with delivery methods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TUTORIAL</w:t>
            </w:r>
          </w:p>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1. Displacements, stress, strain and strength criterion. Tension of prismatic bars. Torsion of circular bars. Diagrams of torsional moments. Bending of prismatic bars. Theory of clear simple torsion. Isotropic, orthotropic, anisotropic materials and their influence on strain distribution.</w:t>
            </w:r>
          </w:p>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2. Modeling of strength problems. Normal forces and stresses during torsion. Torsional stresses and torsional angle. Internal forces, bending moments.</w:t>
            </w:r>
          </w:p>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3. Influence of external conditions (heat, moisture) on the material. Change of material characteristics under influence of heat, moisture and other factors.</w:t>
            </w:r>
          </w:p>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LABORATORY</w:t>
            </w:r>
          </w:p>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1. Tension, torsion and bending of complex structures (elements composed of a few materials, phase change materials etc.). Determination of strain and stress distribution.</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Basic reference materials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Tutorial material,</w:t>
            </w:r>
          </w:p>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1. Leyko J.: Mechanika ogólna - tom 1, 2 i 3. PWN, Warszawa, każde wydanie.</w:t>
            </w:r>
          </w:p>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2. Niezgodziński M.E., Niezgodziński T.: Wytrzymałość materiałów. PWN, Warszawa, każde wydanie po 1990</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Other reference materials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Niezgodziński M.E., Niezgodziński T.: Zbiór zadań z wytrzymałości materiałów. PWN, Warszawa, każde wydanie po 1990</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Average student workload outside classroom</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10 h</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Comments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None</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Last update</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en-GB"/>
              </w:rPr>
            </w:pPr>
            <w:r>
              <w:rPr>
                <w:rFonts w:cs="Times New Roman" w:ascii="Times New Roman" w:hAnsi="Times New Roman"/>
                <w:sz w:val="18"/>
                <w:szCs w:val="18"/>
                <w:lang w:val="en-GB"/>
              </w:rPr>
            </w:r>
          </w:p>
        </w:tc>
      </w:tr>
    </w:tbl>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onsolas">
    <w:charset w:val="ee"/>
    <w:family w:val="roman"/>
    <w:pitch w:val="variable"/>
  </w:font>
  <w:font w:name="Liberation Sans">
    <w:altName w:val="Arial"/>
    <w:charset w:val="ee"/>
    <w:family w:val="swiss"/>
    <w:pitch w:val="variable"/>
  </w:font>
  <w:font w:name="Arial Narrow">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59"/>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0acb"/>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HTMLwstpniesformatowanyZnak" w:customStyle="1">
    <w:name w:val="HTML - wstępnie sformatowany Znak"/>
    <w:basedOn w:val="DefaultParagraphFont"/>
    <w:link w:val="HTML-wstpniesformatowany"/>
    <w:uiPriority w:val="99"/>
    <w:semiHidden/>
    <w:qFormat/>
    <w:rsid w:val="00604d9f"/>
    <w:rPr>
      <w:rFonts w:ascii="Consolas" w:hAnsi="Consolas"/>
      <w:sz w:val="20"/>
      <w:szCs w:val="20"/>
      <w:lang w:val="en-GB"/>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HTMLPreformatted">
    <w:name w:val="HTML Preformatted"/>
    <w:basedOn w:val="Normal"/>
    <w:link w:val="HTML-wstpniesformatowanyZnak"/>
    <w:uiPriority w:val="99"/>
    <w:semiHidden/>
    <w:unhideWhenUsed/>
    <w:qFormat/>
    <w:rsid w:val="00604d9f"/>
    <w:pPr>
      <w:spacing w:lineRule="auto" w:line="240" w:before="0" w:after="0"/>
    </w:pPr>
    <w:rPr>
      <w:rFonts w:ascii="Consolas" w:hAnsi="Consolas"/>
      <w:sz w:val="20"/>
      <w:szCs w:val="20"/>
    </w:rPr>
  </w:style>
  <w:style w:type="paragraph" w:styleId="Zawartotabeli">
    <w:name w:val="Zawartość tabeli"/>
    <w:basedOn w:val="Normal"/>
    <w:qFormat/>
    <w:pPr/>
    <w:rPr/>
  </w:style>
  <w:style w:type="paragraph" w:styleId="Nagwektabeli">
    <w:name w:val="Nagłówek tabeli"/>
    <w:basedOn w:val="Zawartotabeli"/>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880acb"/>
    <w:pPr>
      <w:spacing w:after="0" w:line="240" w:lineRule="auto"/>
    </w:pPr>
    <w:rPr>
      <w:lang w:val="en-GB"/>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Application>LibreOffice/5.3.0.3$Windows_x86 LibreOffice_project/7074905676c47b82bbcfbea1aeefc84afe1c50e1</Application>
  <Pages>1</Pages>
  <Words>404</Words>
  <Characters>2381</Characters>
  <CharactersWithSpaces>2714</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2019-04-17T14:34:00Z</dcterms:created>
  <dc:creator>pc</dc:creator>
  <dc:description/>
  <dc:language>pl-PL</dc:language>
  <cp:lastModifiedBy>Ewelina Pabjańczyk-Wlazło</cp:lastModifiedBy>
  <dcterms:modified xsi:type="dcterms:W3CDTF">2019-05-23T21:04:00Z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