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16"/>
        <w:jc w:val="center"/>
        <w:rPr>
          <w:rFonts w:eastAsia="Times New Roman" w:cs="Calibri" w:cstheme="minorHAnsi"/>
          <w:b/>
          <w:b/>
          <w:color w:val="2F364A"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color w:val="2F364A"/>
          <w:sz w:val="24"/>
          <w:szCs w:val="24"/>
          <w:lang w:eastAsia="pl-PL"/>
        </w:rPr>
        <w:t>Lista podmiotów, które zostały wybrane do realizacji usług na wykonywanie badań lekarskich kandydatów do szkół ponadpodstawowych lub wyższych i na kwalifikacyjne kursy zawodowe, uczniów tych szkół, studentów i uczestników studiów doktoranckich oraz słuchaczy kwalifikacyjnych kursów zawodowych z terenu województwa łódzkiego, którzy w trakcie praktycznej nauki zawodu, studiów lub kursów są narażeni na działanie czynników szkodliwych, uciążliwych lub niebezpiecznych dla zdrowia w stosunku do kandydatów, ubiegających się o przyjęcie do placówki dydaktycznej i posiadających skierowanie na badania wydane przez placówkę dydaktyczną.</w:t>
      </w:r>
    </w:p>
    <w:p>
      <w:pPr>
        <w:pStyle w:val="Normal"/>
        <w:spacing w:before="0" w:after="216"/>
        <w:jc w:val="center"/>
        <w:rPr>
          <w:rFonts w:eastAsia="Times New Roman" w:cs="Calibri" w:cstheme="minorHAnsi"/>
          <w:b/>
          <w:b/>
          <w:color w:val="2F364A"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color w:val="2F364A"/>
          <w:sz w:val="24"/>
          <w:szCs w:val="24"/>
          <w:lang w:eastAsia="pl-PL"/>
        </w:rPr>
        <w:t>Stan na 06.12.2018 r.</w:t>
      </w:r>
    </w:p>
    <w:p>
      <w:pPr>
        <w:pStyle w:val="Normal"/>
        <w:spacing w:before="0" w:after="0"/>
        <w:jc w:val="both"/>
        <w:rPr>
          <w:rFonts w:eastAsia="Times New Roman" w:cs="Calibri" w:cstheme="minorHAnsi"/>
          <w:color w:val="2F364A"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bCs/>
          <w:color w:val="0000FF"/>
          <w:sz w:val="24"/>
          <w:szCs w:val="24"/>
          <w:lang w:eastAsia="pl-PL"/>
        </w:rPr>
        <w:t> </w:t>
      </w:r>
      <w:r>
        <w:rPr>
          <w:rFonts w:eastAsia="Times New Roman" w:cs="Calibri" w:cstheme="minorHAnsi"/>
          <w:b/>
          <w:bCs/>
          <w:color w:val="0000FF"/>
          <w:sz w:val="24"/>
          <w:szCs w:val="24"/>
          <w:lang w:eastAsia="pl-PL"/>
        </w:rPr>
        <w:br/>
      </w:r>
    </w:p>
    <w:p>
      <w:pPr>
        <w:pStyle w:val="Normal"/>
        <w:spacing w:before="0" w:after="0"/>
        <w:jc w:val="both"/>
        <w:rPr>
          <w:rFonts w:eastAsia="Times New Roman" w:cs="Calibri" w:cstheme="minorHAnsi"/>
          <w:b/>
          <w:b/>
          <w:color w:val="2F364A"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color w:val="2F364A"/>
          <w:sz w:val="24"/>
          <w:szCs w:val="24"/>
          <w:lang w:eastAsia="pl-PL"/>
        </w:rPr>
      </w:r>
    </w:p>
    <w:p>
      <w:pPr>
        <w:pStyle w:val="Normal"/>
        <w:spacing w:before="0" w:after="0"/>
        <w:jc w:val="both"/>
        <w:rPr>
          <w:rFonts w:eastAsia="Times New Roman" w:cs="Calibri" w:cstheme="minorHAnsi"/>
          <w:color w:val="2F364A"/>
          <w:sz w:val="24"/>
          <w:szCs w:val="24"/>
          <w:lang w:eastAsia="pl-PL"/>
        </w:rPr>
      </w:pPr>
      <w:r>
        <w:rPr>
          <w:rFonts w:eastAsia="Times New Roman" w:cs="Calibri" w:cstheme="minorHAnsi"/>
          <w:color w:val="2F364A"/>
          <w:sz w:val="24"/>
          <w:szCs w:val="24"/>
          <w:lang w:eastAsia="pl-PL"/>
        </w:rPr>
      </w:r>
    </w:p>
    <w:p>
      <w:pPr>
        <w:pStyle w:val="Normal"/>
        <w:spacing w:before="0" w:after="0"/>
        <w:ind w:left="180" w:hanging="180"/>
        <w:rPr>
          <w:rFonts w:eastAsia="Times New Roman" w:cs="Calibri" w:cstheme="minorHAnsi"/>
          <w:color w:val="2F364A"/>
          <w:sz w:val="24"/>
          <w:szCs w:val="24"/>
          <w:lang w:eastAsia="pl-PL"/>
        </w:rPr>
      </w:pPr>
      <w:r>
        <w:rPr>
          <w:rFonts w:eastAsia="Times New Roman" w:cs="Calibri" w:cstheme="minorHAnsi"/>
          <w:color w:val="2F364A"/>
          <w:sz w:val="24"/>
          <w:szCs w:val="24"/>
          <w:lang w:eastAsia="pl-PL"/>
        </w:rPr>
        <w:t xml:space="preserve">1. </w:t>
      </w:r>
      <w:r>
        <w:rPr>
          <w:rFonts w:eastAsia="Times New Roman" w:cs="Calibri" w:cstheme="minorHAnsi"/>
          <w:color w:val="0000FF"/>
          <w:sz w:val="24"/>
          <w:szCs w:val="24"/>
          <w:lang w:eastAsia="pl-PL"/>
        </w:rPr>
        <w:t xml:space="preserve">  </w:t>
      </w:r>
      <w:r>
        <w:rPr>
          <w:rFonts w:eastAsia="Times New Roman" w:cs="Calibri" w:cstheme="minorHAnsi"/>
          <w:color w:val="2F364A"/>
          <w:sz w:val="24"/>
          <w:szCs w:val="24"/>
          <w:lang w:eastAsia="pl-PL"/>
        </w:rPr>
        <w:t xml:space="preserve">Wojewódzki Ośrodek Medycyny Pracy Centrum Profilaktyczno-Lecznicze, 91-205 Łódź </w:t>
      </w:r>
      <w:r>
        <w:rPr>
          <w:rFonts w:eastAsia="Times New Roman" w:cs="Calibri" w:cstheme="minorHAnsi"/>
          <w:color w:val="2F364A"/>
          <w:sz w:val="24"/>
          <w:szCs w:val="24"/>
          <w:highlight w:val="yellow"/>
          <w:lang w:eastAsia="pl-PL"/>
        </w:rPr>
        <w:br/>
      </w:r>
      <w:r>
        <w:rPr>
          <w:rFonts w:eastAsia="Times New Roman" w:cs="Calibri" w:cstheme="minorHAnsi"/>
          <w:b/>
          <w:color w:val="2F364A"/>
          <w:sz w:val="24"/>
          <w:szCs w:val="24"/>
          <w:lang w:eastAsia="pl-PL"/>
        </w:rPr>
        <w:t xml:space="preserve">  ul. Gdańska 117a, tel. 42 636-53-55,</w:t>
      </w:r>
      <w:r>
        <w:rPr>
          <w:rFonts w:eastAsia="Times New Roman" w:cs="Calibri" w:cstheme="minorHAnsi"/>
          <w:color w:val="2F364A"/>
          <w:sz w:val="24"/>
          <w:szCs w:val="24"/>
          <w:lang w:eastAsia="pl-PL"/>
        </w:rPr>
        <w:t xml:space="preserve"> </w:t>
        <w:br/>
      </w:r>
    </w:p>
    <w:p>
      <w:pPr>
        <w:pStyle w:val="Normal"/>
        <w:spacing w:before="0" w:after="0"/>
        <w:ind w:left="360" w:hanging="360"/>
        <w:jc w:val="both"/>
        <w:rPr>
          <w:rFonts w:eastAsia="Times New Roman" w:cs="Calibri" w:cstheme="minorHAnsi"/>
          <w:color w:val="2F364A"/>
          <w:sz w:val="24"/>
          <w:szCs w:val="24"/>
          <w:lang w:eastAsia="pl-PL"/>
        </w:rPr>
      </w:pPr>
      <w:r>
        <w:rPr>
          <w:rFonts w:eastAsia="Times New Roman" w:cs="Calibri" w:cstheme="minorHAnsi"/>
          <w:color w:val="2F364A"/>
          <w:sz w:val="24"/>
          <w:szCs w:val="24"/>
          <w:lang w:eastAsia="pl-PL"/>
        </w:rPr>
      </w:r>
    </w:p>
    <w:p>
      <w:pPr>
        <w:pStyle w:val="Normal"/>
        <w:spacing w:before="0" w:after="0"/>
        <w:ind w:left="360" w:hanging="360"/>
        <w:jc w:val="both"/>
        <w:rPr>
          <w:rFonts w:eastAsia="Times New Roman" w:cs="Calibri" w:cstheme="minorHAnsi"/>
          <w:color w:val="2F364A"/>
          <w:sz w:val="24"/>
          <w:szCs w:val="24"/>
          <w:lang w:eastAsia="pl-PL"/>
        </w:rPr>
      </w:pPr>
      <w:r>
        <w:rPr>
          <w:rFonts w:eastAsia="Times New Roman" w:cs="Calibri" w:cstheme="minorHAnsi"/>
          <w:color w:val="2F364A"/>
          <w:sz w:val="24"/>
          <w:szCs w:val="24"/>
          <w:lang w:eastAsia="pl-PL"/>
        </w:rPr>
        <w:t xml:space="preserve">2.  Szpital Wojewódzki im. Prymasa Kardynała Stefana Wyszyńskiego w Sieradzu, 98-200 Sieradz </w:t>
        <w:br/>
      </w:r>
      <w:r>
        <w:rPr>
          <w:rFonts w:eastAsia="Times New Roman" w:cs="Calibri" w:cstheme="minorHAnsi"/>
          <w:b/>
          <w:color w:val="2F364A"/>
          <w:sz w:val="24"/>
          <w:szCs w:val="24"/>
          <w:lang w:eastAsia="pl-PL"/>
        </w:rPr>
        <w:t xml:space="preserve">ul. Armii Krajowej 7, tel. 43 827-82-25,  </w:t>
      </w:r>
      <w:r>
        <w:rPr>
          <w:rFonts w:eastAsia="Times New Roman" w:cs="Calibri" w:cstheme="minorHAnsi"/>
          <w:color w:val="2F364A"/>
          <w:sz w:val="24"/>
          <w:szCs w:val="24"/>
          <w:lang w:eastAsia="pl-PL"/>
        </w:rPr>
        <w:t>( do 20.12.2018 )</w:t>
      </w:r>
    </w:p>
    <w:p>
      <w:pPr>
        <w:pStyle w:val="Normal"/>
        <w:spacing w:before="0" w:after="0"/>
        <w:ind w:left="360" w:hanging="360"/>
        <w:jc w:val="both"/>
        <w:rPr>
          <w:rFonts w:eastAsia="Times New Roman" w:cs="Calibri" w:cstheme="minorHAnsi"/>
          <w:b/>
          <w:b/>
          <w:color w:val="2F364A"/>
          <w:sz w:val="24"/>
          <w:szCs w:val="24"/>
          <w:lang w:eastAsia="pl-PL"/>
        </w:rPr>
      </w:pPr>
      <w:bookmarkStart w:id="0" w:name="_GoBack"/>
      <w:bookmarkStart w:id="1" w:name="_GoBack"/>
      <w:bookmarkEnd w:id="1"/>
      <w:r>
        <w:rPr>
          <w:rFonts w:eastAsia="Times New Roman" w:cs="Calibri" w:cstheme="minorHAnsi"/>
          <w:b/>
          <w:color w:val="2F364A"/>
          <w:sz w:val="24"/>
          <w:szCs w:val="24"/>
          <w:lang w:eastAsia="pl-PL"/>
        </w:rPr>
      </w:r>
    </w:p>
    <w:p>
      <w:pPr>
        <w:pStyle w:val="Normal"/>
        <w:spacing w:before="0" w:after="0"/>
        <w:ind w:left="360" w:hanging="360"/>
        <w:jc w:val="both"/>
        <w:rPr>
          <w:rFonts w:eastAsia="Times New Roman" w:cs="Calibri" w:cstheme="minorHAnsi"/>
          <w:color w:val="2F364A"/>
          <w:sz w:val="24"/>
          <w:szCs w:val="24"/>
          <w:lang w:eastAsia="pl-PL"/>
        </w:rPr>
      </w:pPr>
      <w:r>
        <w:rPr>
          <w:rFonts w:eastAsia="Times New Roman" w:cs="Calibri" w:cstheme="minorHAnsi"/>
          <w:color w:val="2F364A"/>
          <w:sz w:val="24"/>
          <w:szCs w:val="24"/>
          <w:lang w:eastAsia="pl-PL"/>
        </w:rPr>
      </w:r>
    </w:p>
    <w:p>
      <w:pPr>
        <w:pStyle w:val="Normal"/>
        <w:spacing w:before="0" w:after="0"/>
        <w:ind w:left="360" w:hanging="360"/>
        <w:jc w:val="both"/>
        <w:rPr>
          <w:rFonts w:eastAsia="Times New Roman" w:cs="Calibri" w:cstheme="minorHAnsi"/>
          <w:color w:val="2F364A"/>
          <w:sz w:val="24"/>
          <w:szCs w:val="24"/>
          <w:lang w:eastAsia="pl-PL"/>
        </w:rPr>
      </w:pPr>
      <w:r>
        <w:rPr>
          <w:rFonts w:eastAsia="Times New Roman" w:cs="Calibri" w:cstheme="minorHAnsi"/>
          <w:color w:val="2F364A"/>
          <w:sz w:val="24"/>
          <w:szCs w:val="24"/>
          <w:lang w:eastAsia="pl-PL"/>
        </w:rPr>
        <w:t>3.  "TRES - MED" Spółka z o. o. w Sieradzu, 98-200 Sieradz,</w:t>
      </w:r>
    </w:p>
    <w:p>
      <w:pPr>
        <w:pStyle w:val="Normal"/>
        <w:spacing w:before="0" w:after="0"/>
        <w:ind w:left="360" w:hanging="0"/>
        <w:jc w:val="both"/>
        <w:rPr>
          <w:rFonts w:eastAsia="Times New Roman" w:cs="Calibri" w:cstheme="minorHAnsi"/>
          <w:b/>
          <w:b/>
          <w:color w:val="2F364A"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color w:val="2F364A"/>
          <w:sz w:val="24"/>
          <w:szCs w:val="24"/>
          <w:lang w:eastAsia="pl-PL"/>
        </w:rPr>
        <w:t xml:space="preserve">N ZOZ „ALFA” ul. Krakowskie Przemieście 10, tel. 43 827-14-41, 826-31-89, </w:t>
      </w:r>
      <w:r>
        <w:rPr>
          <w:rFonts w:eastAsia="Times New Roman" w:cs="Calibri" w:cstheme="minorHAnsi"/>
          <w:color w:val="2F364A"/>
          <w:sz w:val="24"/>
          <w:szCs w:val="24"/>
          <w:lang w:eastAsia="pl-PL"/>
        </w:rPr>
        <w:t>( tylko dla kandydatów, badanie pierwszorazowe )</w:t>
      </w:r>
    </w:p>
    <w:p>
      <w:pPr>
        <w:pStyle w:val="Normal"/>
        <w:spacing w:before="0" w:after="0"/>
        <w:ind w:left="360" w:hanging="360"/>
        <w:jc w:val="both"/>
        <w:rPr/>
      </w:pPr>
      <w:r>
        <w:rPr/>
      </w:r>
    </w:p>
    <w:sectPr>
      <w:type w:val="nextPage"/>
      <w:pgSz w:w="11906" w:h="16838"/>
      <w:pgMar w:left="1418" w:right="1418" w:header="0" w:top="1418" w:footer="0" w:bottom="141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LibreOffice/5.3.0.3$Windows_x86 LibreOffice_project/7074905676c47b82bbcfbea1aeefc84afe1c50e1</Application>
  <Pages>1</Pages>
  <Words>152</Words>
  <Characters>957</Characters>
  <CharactersWithSpaces>1116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2018-10-12T07:40:00Z</dcterms:created>
  <dc:creator>Kręplewicz-Kuczyńska Anna</dc:creator>
  <dc:description/>
  <dc:language>pl-PL</dc:language>
  <cp:lastModifiedBy>urszula.chwialkowska</cp:lastModifiedBy>
  <cp:lastPrinted>2018-11-21T09:24:00Z</cp:lastPrinted>
  <dcterms:modified xsi:type="dcterms:W3CDTF">2018-12-06T08:38:00Z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