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Normal"/>
        <w:tblW w:w="9062" w:type="dxa"/>
        <w:jc w:val="left"/>
        <w:tblInd w:w="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152"/>
        <w:gridCol w:w="6909"/>
      </w:tblGrid>
      <w:tr>
        <w:trPr>
          <w:trHeight w:val="210" w:hRule="atLeast"/>
        </w:trPr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D966" w:val="clear"/>
            <w:tcMar>
              <w:left w:w="7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Course code</w:t>
            </w:r>
          </w:p>
        </w:tc>
        <w:tc>
          <w:tcPr>
            <w:tcW w:w="6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CC4</w:t>
            </w:r>
          </w:p>
        </w:tc>
      </w:tr>
      <w:tr>
        <w:trPr>
          <w:trHeight w:val="210" w:hRule="atLeast"/>
        </w:trPr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D966" w:val="clear"/>
            <w:tcMar>
              <w:left w:w="7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Type and description</w:t>
            </w:r>
          </w:p>
        </w:tc>
        <w:tc>
          <w:tcPr>
            <w:tcW w:w="6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10" w:hRule="atLeast"/>
        </w:trPr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D966" w:val="clear"/>
            <w:tcMar>
              <w:left w:w="7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ECTS credit</w:t>
            </w:r>
          </w:p>
        </w:tc>
        <w:tc>
          <w:tcPr>
            <w:tcW w:w="6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D966" w:val="clear"/>
            <w:tcMar>
              <w:left w:w="7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6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bookmarkStart w:id="1" w:name="__DdeLink__184_2570371000"/>
            <w:bookmarkEnd w:id="1"/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Conducting research in the field of architecture and urban planning IV</w:t>
            </w:r>
          </w:p>
        </w:tc>
      </w:tr>
      <w:tr>
        <w:trPr>
          <w:trHeight w:val="210" w:hRule="atLeast"/>
        </w:trPr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D966" w:val="clear"/>
            <w:tcMar>
              <w:left w:w="7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Course name in Polish</w:t>
            </w:r>
          </w:p>
        </w:tc>
        <w:tc>
          <w:tcPr>
            <w:tcW w:w="6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Prowadzenie badań w dyscyplinie architektura i urbanistyka IV</w:t>
            </w:r>
          </w:p>
        </w:tc>
      </w:tr>
      <w:tr>
        <w:trPr>
          <w:trHeight w:val="210" w:hRule="atLeast"/>
        </w:trPr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D966" w:val="clear"/>
            <w:tcMar>
              <w:left w:w="7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Language of instruction</w:t>
            </w:r>
          </w:p>
        </w:tc>
        <w:tc>
          <w:tcPr>
            <w:tcW w:w="6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English</w:t>
            </w:r>
          </w:p>
        </w:tc>
      </w:tr>
      <w:tr>
        <w:trPr>
          <w:trHeight w:val="210" w:hRule="atLeast"/>
        </w:trPr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D966" w:val="clear"/>
            <w:tcMar>
              <w:left w:w="7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Course level</w:t>
            </w:r>
          </w:p>
        </w:tc>
        <w:tc>
          <w:tcPr>
            <w:tcW w:w="6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 PRK</w:t>
            </w:r>
          </w:p>
        </w:tc>
      </w:tr>
      <w:tr>
        <w:trPr>
          <w:trHeight w:val="210" w:hRule="atLeast"/>
        </w:trPr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D966" w:val="clear"/>
            <w:tcMar>
              <w:left w:w="7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Course coordinator </w:t>
            </w:r>
          </w:p>
        </w:tc>
        <w:tc>
          <w:tcPr>
            <w:tcW w:w="6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US"/>
              </w:rPr>
              <w:t xml:space="preserve">Dr hab. </w:t>
            </w:r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inż. arch. Malgorzata Hanzl</w:t>
            </w:r>
          </w:p>
        </w:tc>
      </w:tr>
      <w:tr>
        <w:trPr>
          <w:trHeight w:val="210" w:hRule="atLeast"/>
        </w:trPr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D966" w:val="clear"/>
            <w:tcMar>
              <w:left w:w="7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Course instructors</w:t>
            </w:r>
          </w:p>
        </w:tc>
        <w:tc>
          <w:tcPr>
            <w:tcW w:w="6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US"/>
              </w:rPr>
              <w:t xml:space="preserve">Dr hab. 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inż. arch. Malgorzata Hanzl, Dr hab. inż. arch. Jacek Wesołowski, Prof. PŁ</w:t>
            </w:r>
          </w:p>
        </w:tc>
      </w:tr>
      <w:tr>
        <w:trPr>
          <w:trHeight w:val="1050" w:hRule="atLeast"/>
        </w:trPr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D966" w:val="clear"/>
            <w:tcMar>
              <w:left w:w="7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Delivery methods and course duration</w:t>
            </w:r>
          </w:p>
        </w:tc>
        <w:tc>
          <w:tcPr>
            <w:tcW w:w="6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Narrow" w:cs="Times New Roman"/>
                <w:b/>
                <w:b/>
                <w:bCs/>
                <w:sz w:val="14"/>
                <w:szCs w:val="18"/>
              </w:rPr>
            </w:pPr>
            <w:r>
              <w:rPr>
                <w:rFonts w:cs="Times New Roman" w:ascii="Times New Roman" w:hAnsi="Times New Roman"/>
                <w:sz w:val="14"/>
                <w:szCs w:val="18"/>
              </w:rPr>
              <w:tab/>
            </w:r>
            <w:r>
              <w:rPr>
                <w:rFonts w:cs="Times New Roman" w:ascii="Times New Roman" w:hAnsi="Times New Roman"/>
                <w:b/>
                <w:bCs/>
                <w:sz w:val="14"/>
                <w:szCs w:val="18"/>
              </w:rPr>
              <w:t>Lecture</w:t>
              <w:tab/>
              <w:t>Tutorials</w:t>
              <w:tab/>
              <w:t>Laboratory</w:t>
              <w:tab/>
              <w:t>Project</w:t>
              <w:tab/>
              <w:t>Seminar</w:t>
              <w:tab/>
              <w:t>Other</w:t>
              <w:tab/>
              <w:t>Total of teaching hours during semester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Narrow" w:cs="Times New Roman"/>
                <w:sz w:val="14"/>
                <w:szCs w:val="18"/>
              </w:rPr>
            </w:pPr>
            <w:r>
              <w:rPr>
                <w:rFonts w:cs="Times New Roman" w:ascii="Times New Roman" w:hAnsi="Times New Roman"/>
                <w:sz w:val="14"/>
                <w:szCs w:val="18"/>
              </w:rPr>
              <w:t>Contact hours</w:t>
              <w:tab/>
              <w:t>0</w:t>
              <w:tab/>
              <w:tab/>
              <w:tab/>
              <w:tab/>
              <w:tab/>
              <w:t>0</w:t>
              <w:tab/>
              <w:t>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Narrow" w:cs="Times New Roman"/>
                <w:sz w:val="14"/>
                <w:szCs w:val="18"/>
              </w:rPr>
            </w:pPr>
            <w:r>
              <w:rPr>
                <w:rFonts w:cs="Times New Roman" w:ascii="Times New Roman" w:hAnsi="Times New Roman"/>
                <w:sz w:val="14"/>
                <w:szCs w:val="18"/>
              </w:rPr>
              <w:t>E-learning</w:t>
              <w:tab/>
              <w:t>No</w:t>
              <w:tab/>
              <w:t>No</w:t>
              <w:tab/>
              <w:t>No</w:t>
              <w:tab/>
              <w:t>No</w:t>
              <w:tab/>
              <w:t>No</w:t>
              <w:tab/>
              <w:t>No</w:t>
              <w:tab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Arial Narrow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4"/>
                <w:szCs w:val="18"/>
                <w:shd w:fill="EEEEEE" w:val="clear"/>
              </w:rPr>
              <w:t>Assessment criteria (weightage)</w:t>
              <w:tab/>
            </w:r>
            <w:r>
              <w:rPr>
                <w:rFonts w:cs="Times New Roman" w:ascii="Times New Roman" w:hAnsi="Times New Roman"/>
                <w:sz w:val="14"/>
                <w:szCs w:val="18"/>
              </w:rPr>
              <w:t>0,00</w:t>
              <w:tab/>
              <w:tab/>
              <w:tab/>
              <w:tab/>
              <w:tab/>
              <w:t>0,00</w:t>
              <w:tab/>
            </w:r>
          </w:p>
        </w:tc>
      </w:tr>
      <w:tr>
        <w:trPr>
          <w:trHeight w:val="1534" w:hRule="atLeast"/>
        </w:trPr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D966" w:val="clear"/>
            <w:tcMar>
              <w:left w:w="7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Course objective</w:t>
            </w:r>
          </w:p>
        </w:tc>
        <w:tc>
          <w:tcPr>
            <w:tcW w:w="6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Arial Narrow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The objective of the course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Arial Narrow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1. The objective of the course is to prepare students for conducting scientific research in the discipline  of architecture and urban planning - writing of scientific articles, including their structure, choice of keywords, abstract, and choice of proper language.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 Furthermore, the objective is to develop skills of choice and application of the research methodology to the specific case study.</w:t>
            </w:r>
          </w:p>
        </w:tc>
      </w:tr>
      <w:tr>
        <w:trPr>
          <w:trHeight w:val="1887" w:hRule="atLeast"/>
        </w:trPr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D966" w:val="clear"/>
            <w:tcMar>
              <w:left w:w="7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Learning outcomes</w:t>
            </w:r>
          </w:p>
        </w:tc>
        <w:tc>
          <w:tcPr>
            <w:tcW w:w="6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Arial Narrow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A PhD student after completing the course can: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Arial Narrow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1. choose the appropriate article structure following the needs.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Arial Narrow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 propose the research methodology proper for papers on contemporary architecture and urban planning.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Arial Narrow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3. critically approach sources of different provenience, including these coming from fields of science different than architecture.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4. present and discuss results of research on architecture and urban planning.</w:t>
            </w:r>
          </w:p>
        </w:tc>
      </w:tr>
      <w:tr>
        <w:trPr>
          <w:trHeight w:val="1584" w:hRule="atLeast"/>
        </w:trPr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D966" w:val="clear"/>
            <w:tcMar>
              <w:left w:w="7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Assessment methods</w:t>
            </w:r>
          </w:p>
        </w:tc>
        <w:tc>
          <w:tcPr>
            <w:tcW w:w="6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Arial Narrow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Verification methods of learning outcomes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Arial Narrow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effects 1-4 - presented written work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Arial Narrow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effects 1-4 - presentation and discussion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Arial Narrow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The final grade consists of: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Arial Narrow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The result of the written text - 80%</w:t>
            </w:r>
          </w:p>
          <w:p>
            <w:pPr>
              <w:pStyle w:val="Normal"/>
              <w:tabs>
                <w:tab w:val="center" w:pos="3375" w:leader="none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Presentation and discussion - 20%</w:t>
              <w:tab/>
            </w:r>
          </w:p>
        </w:tc>
      </w:tr>
      <w:tr>
        <w:trPr>
          <w:trHeight w:val="210" w:hRule="atLeast"/>
        </w:trPr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D966" w:val="clear"/>
            <w:tcMar>
              <w:left w:w="7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Prerequisites</w:t>
            </w:r>
          </w:p>
        </w:tc>
        <w:tc>
          <w:tcPr>
            <w:tcW w:w="6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None</w:t>
            </w:r>
          </w:p>
        </w:tc>
      </w:tr>
      <w:tr>
        <w:trPr>
          <w:trHeight w:val="1790" w:hRule="atLeast"/>
        </w:trPr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D966" w:val="clear"/>
            <w:tcMar>
              <w:left w:w="7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Course content with delivery methods</w:t>
            </w:r>
          </w:p>
        </w:tc>
        <w:tc>
          <w:tcPr>
            <w:tcW w:w="6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Arial Narrow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Seminar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At the class, the PhD students learn about the proposed research methodology in the field of contemporary urbanism - for instance, theory of communication - or propose their own, depending on their individual  needs. Next, the proposed method is applied to a specific case study. The seminar class provide an opportunity for reflection and discussion on a given topic .The next task is elaboration of their own written work which takes into account the rules of writing of articles, in this number their structure and language.</w:t>
            </w:r>
          </w:p>
        </w:tc>
      </w:tr>
      <w:tr>
        <w:trPr>
          <w:trHeight w:val="210" w:hRule="atLeast"/>
        </w:trPr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D966" w:val="clear"/>
            <w:tcMar>
              <w:left w:w="7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Basic reference materials</w:t>
            </w:r>
          </w:p>
        </w:tc>
        <w:tc>
          <w:tcPr>
            <w:tcW w:w="6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Determined each year individually with doctoral students.</w:t>
            </w:r>
          </w:p>
        </w:tc>
      </w:tr>
      <w:tr>
        <w:trPr>
          <w:trHeight w:val="210" w:hRule="atLeast"/>
        </w:trPr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D966" w:val="clear"/>
            <w:tcMar>
              <w:left w:w="7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Other reference materials</w:t>
            </w:r>
          </w:p>
        </w:tc>
        <w:tc>
          <w:tcPr>
            <w:tcW w:w="6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440" w:hRule="atLeast"/>
        </w:trPr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D966" w:val="clear"/>
            <w:tcMar>
              <w:left w:w="7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Average student workload outside classroom</w:t>
            </w:r>
          </w:p>
        </w:tc>
        <w:tc>
          <w:tcPr>
            <w:tcW w:w="6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</w:t>
            </w:r>
          </w:p>
        </w:tc>
      </w:tr>
      <w:tr>
        <w:trPr>
          <w:trHeight w:val="210" w:hRule="atLeast"/>
        </w:trPr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D966" w:val="clear"/>
            <w:tcMar>
              <w:left w:w="7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Comments</w:t>
            </w:r>
          </w:p>
        </w:tc>
        <w:tc>
          <w:tcPr>
            <w:tcW w:w="6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10" w:hRule="atLeast"/>
        </w:trPr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D966" w:val="clear"/>
            <w:tcMar>
              <w:left w:w="7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Last update</w:t>
            </w:r>
          </w:p>
        </w:tc>
        <w:tc>
          <w:tcPr>
            <w:tcW w:w="6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pBdr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sz w:val="22"/>
      <w:szCs w:val="22"/>
      <w:u w:val="none" w:color="000000"/>
      <w:lang w:val="en-US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HeaderFooter" w:customStyle="1">
    <w:name w:val="Header &amp; Footer"/>
    <w:qFormat/>
    <w:pPr>
      <w:widowControl/>
      <w:tabs>
        <w:tab w:val="right" w:pos="9020" w:leader="none"/>
      </w:tabs>
      <w:bidi w:val="0"/>
      <w:jc w:val="left"/>
    </w:pPr>
    <w:rPr>
      <w:rFonts w:ascii="Helvetica" w:hAnsi="Helvetica" w:cs="Arial Unicode MS" w:eastAsia="Arial Unicode MS"/>
      <w:color w:val="000000"/>
      <w:sz w:val="24"/>
      <w:szCs w:val="24"/>
      <w:lang w:val="pl-PL" w:eastAsia="pl-PL" w:bidi="ar-SA"/>
    </w:rPr>
  </w:style>
  <w:style w:type="paragraph" w:styleId="Body" w:customStyle="1">
    <w:name w:val="Body"/>
    <w:qFormat/>
    <w:pPr>
      <w:widowControl/>
      <w:bidi w:val="0"/>
      <w:jc w:val="left"/>
    </w:pPr>
    <w:rPr>
      <w:rFonts w:ascii="Helvetica" w:hAnsi="Helvetica" w:cs="Arial Unicode MS" w:eastAsia="Arial Unicode MS"/>
      <w:color w:val="000000"/>
      <w:sz w:val="22"/>
      <w:szCs w:val="22"/>
      <w:lang w:val="pl-PL" w:eastAsia="pl-PL" w:bidi="ar-SA"/>
    </w:rPr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935B67CC-5660-4B67-8BAA-B7D48B993E3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LibreOffice/5.3.0.3$Windows_x86 LibreOffice_project/7074905676c47b82bbcfbea1aeefc84afe1c50e1</Application>
  <Pages>2</Pages>
  <Words>382</Words>
  <Characters>2158</Characters>
  <CharactersWithSpaces>2504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2019-04-08T18:22:00Z</dcterms:created>
  <dc:creator/>
  <dc:description/>
  <dc:language>pl-PL</dc:language>
  <cp:lastModifiedBy>Małgorzata Kupczyńska</cp:lastModifiedBy>
  <dcterms:modified xsi:type="dcterms:W3CDTF">2019-05-24T14:54:00Z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