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00DABD5" w14:textId="0E758E18" w:rsidR="002F085B" w:rsidRPr="00A534D3" w:rsidRDefault="00D02AB2" w:rsidP="00A534D3">
      <w:pPr>
        <w:spacing w:line="276" w:lineRule="auto"/>
        <w:jc w:val="center"/>
        <w:rPr>
          <w:b/>
          <w:sz w:val="22"/>
          <w:szCs w:val="22"/>
        </w:rPr>
      </w:pPr>
      <w:r w:rsidR="002F085B" w:rsidRPr="00A534D3">
        <w:rPr>
          <w:b/>
          <w:sz w:val="22"/>
          <w:szCs w:val="22"/>
          <w:lang w:bidi="en-US" w:val="en-US"/>
        </w:rPr>
        <w:t xml:space="preserve">ANNOUNCEMENT</w:t>
      </w:r>
    </w:p>
    <w:p xmlns:w="http://schemas.openxmlformats.org/wordprocessingml/2006/main" w14:paraId="075648EF" w14:textId="77777777" w:rsidR="005E011F" w:rsidRPr="00A534D3" w:rsidRDefault="002F085B" w:rsidP="00A534D3">
      <w:pPr>
        <w:spacing w:line="276" w:lineRule="auto"/>
        <w:jc w:val="center"/>
        <w:rPr>
          <w:b/>
          <w:sz w:val="22"/>
          <w:szCs w:val="22"/>
        </w:rPr>
      </w:pPr>
      <w:bookmarkStart w:id="0" w:name="_Hlk20984366"/>
      <w:r w:rsidRPr="00A534D3">
        <w:rPr>
          <w:b/>
          <w:sz w:val="22"/>
          <w:szCs w:val="22"/>
          <w:lang w:bidi="en-US" w:val="en-US"/>
        </w:rPr>
        <w:t xml:space="preserve">of the Vice Rector for Student Affairs and Vice Rector for Education </w:t>
      </w:r>
    </w:p>
    <w:p xmlns:w="http://schemas.openxmlformats.org/wordprocessingml/2006/main" w14:paraId="74BF5EF7" w14:textId="5EA7568C" w:rsidR="00B24F30" w:rsidRPr="00A534D3" w:rsidRDefault="002F085B" w:rsidP="00A534D3">
      <w:pPr>
        <w:spacing w:line="276" w:lineRule="auto"/>
        <w:jc w:val="center"/>
        <w:rPr>
          <w:b/>
          <w:sz w:val="22"/>
          <w:szCs w:val="22"/>
        </w:rPr>
      </w:pPr>
      <w:r w:rsidRPr="00A534D3">
        <w:rPr>
          <w:b/>
          <w:sz w:val="22"/>
          <w:szCs w:val="22"/>
          <w:lang w:bidi="en-US" w:val="en-US"/>
        </w:rPr>
        <w:t xml:space="preserve">Lodz University of Technology </w:t>
      </w:r>
      <w:bookmarkEnd w:id="0"/>
      <w:r w:rsidRPr="00A534D3">
        <w:rPr>
          <w:b/>
          <w:sz w:val="22"/>
          <w:szCs w:val="22"/>
          <w:lang w:bidi="en-US" w:val="en-US"/>
        </w:rPr>
        <w:t xml:space="preserve">dated 20.02.2024</w:t>
      </w:r>
    </w:p>
    <w:p xmlns:w="http://schemas.openxmlformats.org/wordprocessingml/2006/main" w14:paraId="19577839" w14:textId="77777777" w:rsidR="005E011F" w:rsidRPr="00A534D3" w:rsidRDefault="002F085B" w:rsidP="00A534D3">
      <w:pPr>
        <w:spacing w:line="276" w:lineRule="auto"/>
        <w:jc w:val="center"/>
        <w:rPr>
          <w:b/>
          <w:sz w:val="22"/>
          <w:szCs w:val="22"/>
        </w:rPr>
      </w:pPr>
      <w:r w:rsidRPr="00A534D3">
        <w:rPr>
          <w:b/>
          <w:sz w:val="22"/>
          <w:szCs w:val="22"/>
          <w:lang w:bidi="en-US" w:val="en-US"/>
        </w:rPr>
        <w:t xml:space="preserve">on the principles of settling and documenting forms of education </w:t>
      </w:r>
    </w:p>
    <w:p xmlns:w="http://schemas.openxmlformats.org/wordprocessingml/2006/main" w14:paraId="6CAB128E" w14:textId="1B3BCFA0" w:rsidR="00B46831" w:rsidRPr="00A534D3" w:rsidRDefault="005E011F" w:rsidP="00A534D3">
      <w:pPr>
        <w:spacing w:line="276" w:lineRule="auto"/>
        <w:jc w:val="center"/>
        <w:rPr>
          <w:b/>
          <w:sz w:val="22"/>
          <w:szCs w:val="22"/>
        </w:rPr>
      </w:pPr>
      <w:r w:rsidRPr="00A534D3">
        <w:rPr>
          <w:b/>
          <w:sz w:val="22"/>
          <w:szCs w:val="22"/>
          <w:lang w:bidi="en-US" w:val="en-US"/>
        </w:rPr>
        <w:t xml:space="preserve">implemented by the students of Lodz University as part of the ECIU Consortium </w:t>
      </w:r>
    </w:p>
    <w:p xmlns:w="http://schemas.openxmlformats.org/wordprocessingml/2006/main" w14:paraId="27B7FFC0" w14:textId="77777777" w:rsidR="00855142" w:rsidRPr="00A534D3" w:rsidRDefault="00855142" w:rsidP="00A534D3">
      <w:pPr>
        <w:spacing w:line="276" w:lineRule="auto"/>
        <w:jc w:val="center"/>
        <w:rPr>
          <w:b/>
          <w:sz w:val="22"/>
          <w:szCs w:val="22"/>
        </w:rPr>
      </w:pPr>
    </w:p>
    <w:p xmlns:w="http://schemas.openxmlformats.org/wordprocessingml/2006/main" w14:paraId="2A429069" w14:textId="77777777" w:rsidR="00EE3914" w:rsidRDefault="00EE3914" w:rsidP="000E7241">
      <w:pPr>
        <w:spacing w:line="276" w:lineRule="auto"/>
        <w:jc w:val="center"/>
        <w:rPr>
          <w:sz w:val="22"/>
          <w:szCs w:val="22"/>
        </w:rPr>
      </w:pPr>
    </w:p>
    <w:p xmlns:w="http://schemas.openxmlformats.org/wordprocessingml/2006/main" w14:paraId="72298A0A" w14:textId="77777777" w:rsidR="00EE3914" w:rsidRDefault="00EE3914" w:rsidP="000E7241">
      <w:pPr>
        <w:spacing w:line="276" w:lineRule="auto"/>
        <w:jc w:val="center"/>
        <w:rPr>
          <w:sz w:val="22"/>
          <w:szCs w:val="22"/>
        </w:rPr>
      </w:pPr>
    </w:p>
    <w:p xmlns:w="http://schemas.openxmlformats.org/wordprocessingml/2006/main" w14:paraId="5851D15B" w14:textId="77777777" w:rsidR="00EE3914" w:rsidRDefault="00EE3914" w:rsidP="000E7241">
      <w:pPr>
        <w:spacing w:line="276" w:lineRule="auto"/>
        <w:jc w:val="center"/>
        <w:rPr>
          <w:sz w:val="22"/>
          <w:szCs w:val="22"/>
        </w:rPr>
      </w:pPr>
    </w:p>
    <w:p xmlns:w="http://schemas.openxmlformats.org/wordprocessingml/2006/main" w14:paraId="2858CC67" w14:textId="0CC5B0B3" w:rsidR="00281F79" w:rsidRDefault="00281F79" w:rsidP="00EE3914">
      <w:pPr>
        <w:spacing w:line="276" w:lineRule="auto"/>
        <w:rPr>
          <w:sz w:val="22"/>
          <w:szCs w:val="22"/>
        </w:rPr>
      </w:pPr>
      <w:r>
        <w:rPr>
          <w:sz w:val="22"/>
          <w:szCs w:val="22"/>
          <w:lang w:bidi="en-US" w:val="en-US"/>
        </w:rPr>
        <w:t xml:space="preserve">This Announcement supersedes the Announcement of the Vice Rector for Student Affairs and the Vice Rector for Education of Lodz University of Technology dated November 27, 2023 on the principles of settling and documenting the forms of education implemented by TUL students within the ECIU Consortium and is applicable as of November 27, 2023.</w:t>
      </w:r>
    </w:p>
    <w:p xmlns:w="http://schemas.openxmlformats.org/wordprocessingml/2006/main" w14:paraId="22DD4A27" w14:textId="77777777" w:rsidR="00855142" w:rsidRDefault="00855142" w:rsidP="00281F79">
      <w:pPr>
        <w:spacing w:line="276" w:lineRule="auto"/>
        <w:ind w:firstLine="708"/>
        <w:rPr>
          <w:sz w:val="22"/>
          <w:szCs w:val="22"/>
        </w:rPr>
      </w:pPr>
    </w:p>
    <w:p xmlns:w="http://schemas.openxmlformats.org/wordprocessingml/2006/main" w14:paraId="433E390C" w14:textId="6CE856DA" w:rsidR="005E011F" w:rsidRPr="00A534D3" w:rsidRDefault="005E011F" w:rsidP="00A534D3">
      <w:pPr>
        <w:spacing w:line="276" w:lineRule="auto"/>
        <w:ind w:firstLine="708"/>
        <w:rPr>
          <w:color w:val="333333"/>
          <w:sz w:val="22"/>
          <w:szCs w:val="22"/>
          <w:shd w:val="clear" w:color="auto" w:fill="FFFFFF"/>
        </w:rPr>
      </w:pPr>
      <w:r w:rsidRPr="00A534D3">
        <w:rPr>
          <w:sz w:val="22"/>
          <w:szCs w:val="22"/>
          <w:lang w:bidi="en-US" w:val="en-US"/>
        </w:rPr>
        <w:t xml:space="preserve">Lodz University of Technology's membership in the </w:t>
      </w:r>
      <w:r w:rsidRPr="00A534D3">
        <w:rPr>
          <w:color w:val="333333"/>
          <w:shd w:val="clear" w:color="auto" w:fill="FFFFFF"/>
          <w:sz w:val="22"/>
          <w:szCs w:val="22"/>
          <w:lang w:bidi="en-US" w:val="en-US"/>
        </w:rPr>
        <w:t xml:space="preserve">European Consortium of Innovative Universities ECIU provides the TUL students with the opportunity to benefit free of charge from the educational offer prepared by thirteen universities - members of the ECIU Consortium. </w:t>
      </w:r>
    </w:p>
    <w:p xmlns:w="http://schemas.openxmlformats.org/wordprocessingml/2006/main" w14:paraId="5D59C36A" w14:textId="587541AA" w:rsidR="005E011F" w:rsidRPr="00A534D3" w:rsidRDefault="005E011F" w:rsidP="00A534D3">
      <w:pPr>
        <w:spacing w:line="276" w:lineRule="auto"/>
        <w:ind w:firstLine="708"/>
        <w:rPr>
          <w:sz w:val="22"/>
          <w:szCs w:val="22"/>
        </w:rPr>
      </w:pPr>
      <w:r w:rsidRPr="00A534D3">
        <w:rPr>
          <w:sz w:val="22"/>
          <w:szCs w:val="22"/>
          <w:lang w:bidi="en-US" w:val="en-US"/>
        </w:rPr>
        <w:t xml:space="preserve">At present, the offer comprises two forms of education, the so-called "learning opportunities", which are micromodules and challenges.</w:t>
      </w:r>
      <w:r w:rsidRPr="00A534D3">
        <w:rPr>
          <w:color w:val="333333"/>
          <w:shd w:val="clear" w:color="auto" w:fill="FFFFFF"/>
          <w:sz w:val="22"/>
          <w:szCs w:val="22"/>
          <w:lang w:bidi="en-US" w:val="en-US"/>
        </w:rPr>
        <w:t xml:space="preserve"> </w:t>
      </w:r>
      <w:r w:rsidRPr="00A534D3">
        <w:rPr>
          <w:sz w:val="22"/>
          <w:szCs w:val="22"/>
          <w:lang w:bidi="en-US" w:val="en-US"/>
        </w:rPr>
        <w:t xml:space="preserve">Micromodules are short courses - subjects aimed at supplementing and expanding specialized knowledge and improving skills in specific topics.</w:t>
      </w:r>
    </w:p>
    <w:p xmlns:w="http://schemas.openxmlformats.org/wordprocessingml/2006/main" w14:paraId="47EEB777" w14:textId="18285864" w:rsidR="005E011F" w:rsidRPr="00A534D3" w:rsidRDefault="005E011F" w:rsidP="00A534D3">
      <w:pPr>
        <w:spacing w:line="276" w:lineRule="auto"/>
        <w:rPr>
          <w:rStyle w:val="Hipercze"/>
          <w:b/>
          <w:color w:val="000000" w:themeColor="text1"/>
          <w:sz w:val="22"/>
          <w:szCs w:val="22"/>
          <w:u w:val="none"/>
        </w:rPr>
      </w:pPr>
      <w:r w:rsidRPr="00A534D3">
        <w:rPr>
          <w:sz w:val="22"/>
          <w:szCs w:val="22"/>
          <w:lang w:bidi="en-US" w:val="en-US"/>
        </w:rPr>
        <w:t xml:space="preserve">Challenges are elaborate projects aimed at solving specific, real-world</w:t>
      </w:r>
      <w:r w:rsidRPr="00A534D3">
        <w:rPr>
          <w:sz w:val="22"/>
          <w:szCs w:val="22"/>
          <w:lang w:bidi="en-US" w:val="en-US"/>
        </w:rPr>
        <w:br/>
      </w:r>
      <w:r w:rsidRPr="00A534D3">
        <w:rPr>
          <w:sz w:val="22"/>
          <w:szCs w:val="22"/>
          <w:lang w:bidi="en-US" w:val="en-US"/>
        </w:rPr>
        <w:t xml:space="preserve">and practical problems, carried out in international teams in cooperation with institutions, organizations and companies. For more information about micromodules and the challenges, visit the ECIU TUL website:  </w:t>
      </w:r>
      <w:hyperlink r:id="rId10" w:history="1">
        <w:r w:rsidR="00701156" w:rsidRPr="00A534D3">
          <w:rPr>
            <w:rStyle w:val="Hipercze"/>
            <w:sz w:val="22"/>
            <w:szCs w:val="22"/>
            <w:b/>
            <w:lang w:bidi="en-US" w:val="en-US"/>
          </w:rPr>
          <w:t xml:space="preserve">https://eciu.p.lodz.pl/en</w:t>
        </w:r>
      </w:hyperlink>
      <w:r w:rsidR="00701156" w:rsidRPr="00A534D3">
        <w:rPr>
          <w:rStyle w:val="Hipercze"/>
          <w:b/>
          <w:color w:val="000000" w:themeColor="text1"/>
          <w:u w:val="none"/>
          <w:sz w:val="22"/>
          <w:szCs w:val="22"/>
          <w:lang w:bidi="en-US" w:val="en-US"/>
        </w:rPr>
        <w:t xml:space="preserve"> </w:t>
      </w:r>
      <w:r w:rsidRPr="00A534D3">
        <w:rPr>
          <w:sz w:val="22"/>
          <w:szCs w:val="22"/>
          <w:lang w:bidi="en-US" w:val="en-US"/>
        </w:rPr>
        <w:t xml:space="preserve">The current offer of these classes is available on the dedicated portal of the ECIU Consortium</w:t>
      </w:r>
      <w:r w:rsidRPr="00A534D3">
        <w:rPr>
          <w:b/>
          <w:color w:val="000000" w:themeColor="text1"/>
          <w:sz w:val="22"/>
          <w:szCs w:val="22"/>
          <w:lang w:bidi="en-US" w:val="en-US"/>
        </w:rPr>
        <w:t xml:space="preserve">: </w:t>
      </w:r>
      <w:bookmarkStart w:id="1" w:name="_Hlk151968751"/>
      <w:r w:rsidR="00701156" w:rsidRPr="00A534D3">
        <w:rPr>
          <w:rStyle w:val="Hipercze"/>
          <w:b/>
          <w:color w:val="000000" w:themeColor="text1"/>
          <w:sz w:val="22"/>
          <w:szCs w:val="22"/>
          <w:u w:val="none"/>
          <w:lang w:bidi="en-US" w:val="en-US"/>
        </w:rPr>
        <w:fldChar w:fldCharType="begin"/>
      </w:r>
      <w:r w:rsidR="00701156" w:rsidRPr="00A534D3">
        <w:rPr>
          <w:rStyle w:val="Hipercze"/>
          <w:b/>
          <w:color w:val="000000" w:themeColor="text1"/>
          <w:sz w:val="22"/>
          <w:szCs w:val="22"/>
          <w:u w:val="none"/>
          <w:lang w:bidi="en-US" w:val="en-US"/>
        </w:rPr>
        <w:instrText>HYPERLINK "https://engage.eciu.eu/"</w:instrText>
      </w:r>
      <w:r w:rsidR="00701156" w:rsidRPr="00A534D3">
        <w:rPr>
          <w:rStyle w:val="Hipercze"/>
          <w:b/>
          <w:color w:val="000000" w:themeColor="text1"/>
          <w:sz w:val="22"/>
          <w:szCs w:val="22"/>
          <w:u w:val="none"/>
          <w:lang w:bidi="en-US" w:val="en-US"/>
        </w:rPr>
        <w:fldChar w:fldCharType="separate"/>
      </w:r>
      <w:r w:rsidR="00701156" w:rsidRPr="00A534D3">
        <w:rPr>
          <w:rStyle w:val="Hipercze"/>
          <w:sz w:val="22"/>
          <w:szCs w:val="22"/>
          <w:b/>
          <w:lang w:bidi="en-US" w:val="en-US"/>
        </w:rPr>
        <w:t xml:space="preserve">https://engage.eciu.eu/</w:t>
      </w:r>
      <w:r w:rsidR="00701156" w:rsidRPr="00A534D3">
        <w:rPr>
          <w:rStyle w:val="Hipercze"/>
          <w:b/>
          <w:color w:val="000000" w:themeColor="text1"/>
          <w:sz w:val="22"/>
          <w:szCs w:val="22"/>
          <w:u w:val="none"/>
          <w:lang w:bidi="en-US" w:val="en-US"/>
        </w:rPr>
        <w:fldChar w:fldCharType="end"/>
      </w:r>
    </w:p>
    <w:bookmarkEnd xmlns:w="http://schemas.openxmlformats.org/wordprocessingml/2006/main" w:id="1"/>
    <w:p xmlns:w="http://schemas.openxmlformats.org/wordprocessingml/2006/main" w14:paraId="463BA93E" w14:textId="77777777" w:rsidR="005E011F" w:rsidRPr="00A534D3" w:rsidRDefault="005E011F" w:rsidP="00A534D3">
      <w:pPr>
        <w:spacing w:line="276" w:lineRule="auto"/>
        <w:ind w:firstLine="708"/>
        <w:rPr>
          <w:sz w:val="22"/>
          <w:szCs w:val="22"/>
        </w:rPr>
      </w:pPr>
      <w:r w:rsidRPr="00A534D3">
        <w:rPr>
          <w:sz w:val="22"/>
          <w:szCs w:val="22"/>
          <w:lang w:bidi="en-US" w:val="en-US"/>
        </w:rPr>
        <w:t xml:space="preserve">The authorities of Lodz University of Technology have decided that the completed micromodules and challenges of the ECIU (hereinafter modules) can be taken into account and documented in the course of studies at Lodz University of Technology. </w:t>
      </w:r>
    </w:p>
    <w:p xmlns:w="http://schemas.openxmlformats.org/wordprocessingml/2006/main" w14:paraId="02AD4B60" w14:textId="4F582BB8" w:rsidR="005E011F" w:rsidRPr="00A534D3" w:rsidRDefault="00701156" w:rsidP="00A534D3">
      <w:pPr>
        <w:spacing w:line="276" w:lineRule="auto"/>
        <w:ind w:firstLine="284"/>
        <w:rPr>
          <w:sz w:val="22"/>
          <w:szCs w:val="22"/>
        </w:rPr>
      </w:pPr>
      <w:r w:rsidRPr="00A534D3">
        <w:rPr>
          <w:sz w:val="22"/>
          <w:szCs w:val="22"/>
          <w:lang w:bidi="en-US" w:val="en-US"/>
        </w:rPr>
        <w:t xml:space="preserve">Below are the rules and options for settling and documenting these forms of education adopted at our university.</w:t>
      </w:r>
    </w:p>
    <w:p xmlns:w="http://schemas.openxmlformats.org/wordprocessingml/2006/main" w14:paraId="4D31580C" w14:textId="2B00A6DF" w:rsidR="005E011F" w:rsidRPr="00A534D3" w:rsidRDefault="005E011F" w:rsidP="00A534D3">
      <w:pPr>
        <w:pStyle w:val="Akapitzlist"/>
        <w:numPr>
          <w:ilvl w:val="0"/>
          <w:numId w:val="13"/>
        </w:numPr>
        <w:spacing w:before="120" w:after="120" w:line="276" w:lineRule="auto"/>
        <w:ind w:left="284" w:hanging="284"/>
        <w:rPr>
          <w:b/>
          <w:sz w:val="22"/>
          <w:szCs w:val="22"/>
          <w:u w:val="single"/>
        </w:rPr>
      </w:pPr>
      <w:r w:rsidRPr="00A534D3">
        <w:rPr>
          <w:sz w:val="22"/>
          <w:szCs w:val="22"/>
          <w:lang w:bidi="en-US" w:val="en-US"/>
        </w:rPr>
        <w:t xml:space="preserve">Only modules completed in the mode of formal registration of TUL students through the ECIU Consortium portal are considered </w:t>
      </w:r>
      <w:hyperlink r:id="rId11" w:history="1">
        <w:r w:rsidR="00701156" w:rsidRPr="00A534D3">
          <w:rPr>
            <w:rStyle w:val="Hipercze"/>
            <w:sz w:val="22"/>
            <w:szCs w:val="22"/>
            <w:b/>
            <w:lang w:bidi="en-US" w:val="en-US"/>
          </w:rPr>
          <w:t xml:space="preserve">https://engage.eciu.eu/</w:t>
        </w:r>
      </w:hyperlink>
    </w:p>
    <w:p xmlns:w="http://schemas.openxmlformats.org/wordprocessingml/2006/main" w14:paraId="790BAAB6" w14:textId="77777777" w:rsidR="005E011F" w:rsidRPr="00A534D3"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Application for implementation and registration in the module by a TUL student does not require any formal approval from Lodz University of Technology. </w:t>
      </w:r>
    </w:p>
    <w:p xmlns:w="http://schemas.openxmlformats.org/wordprocessingml/2006/main" w14:paraId="4FA0FD9B" w14:textId="43215A79" w:rsidR="005E011F" w:rsidRPr="00A534D3" w:rsidRDefault="005E011F" w:rsidP="00A534D3">
      <w:pPr>
        <w:pStyle w:val="Akapitzlist"/>
        <w:numPr>
          <w:ilvl w:val="0"/>
          <w:numId w:val="13"/>
        </w:numPr>
        <w:spacing w:before="120" w:after="120" w:line="276" w:lineRule="auto"/>
        <w:ind w:left="284" w:hanging="284"/>
        <w:rPr>
          <w:b/>
          <w:sz w:val="22"/>
          <w:szCs w:val="22"/>
          <w:u w:val="single"/>
        </w:rPr>
      </w:pPr>
      <w:r w:rsidRPr="00A534D3">
        <w:rPr>
          <w:sz w:val="22"/>
          <w:szCs w:val="22"/>
          <w:lang w:bidi="en-US" w:val="en-US"/>
        </w:rPr>
        <w:t xml:space="preserve">Application and registration for the module is done exclusively through the portal </w:t>
      </w:r>
      <w:hyperlink r:id="rId12" w:history="1">
        <w:r w:rsidR="00701156" w:rsidRPr="00A534D3">
          <w:rPr>
            <w:rStyle w:val="Hipercze"/>
            <w:sz w:val="22"/>
            <w:szCs w:val="22"/>
            <w:b/>
            <w:lang w:bidi="en-US" w:val="en-US"/>
          </w:rPr>
          <w:t xml:space="preserve">https://engage.eciu.eu/</w:t>
        </w:r>
      </w:hyperlink>
      <w:r w:rsidRPr="00A534D3">
        <w:rPr>
          <w:sz w:val="22"/>
          <w:szCs w:val="22"/>
          <w:lang w:bidi="en-US" w:val="en-US"/>
        </w:rPr>
        <w:t xml:space="preserve">and all TUL students who have an active account in the university's e-mail system are entitled to it.</w:t>
      </w:r>
    </w:p>
    <w:p xmlns:w="http://schemas.openxmlformats.org/wordprocessingml/2006/main" w14:paraId="46173C08" w14:textId="77777777" w:rsidR="00701156" w:rsidRPr="00A534D3" w:rsidRDefault="005E011F" w:rsidP="00A534D3">
      <w:pPr>
        <w:pStyle w:val="Akapitzlist"/>
        <w:numPr>
          <w:ilvl w:val="0"/>
          <w:numId w:val="13"/>
        </w:numPr>
        <w:spacing w:before="120" w:after="120" w:line="276" w:lineRule="auto"/>
        <w:ind w:left="284" w:hanging="284"/>
        <w:rPr>
          <w:b/>
          <w:sz w:val="22"/>
          <w:szCs w:val="22"/>
          <w:u w:val="single"/>
        </w:rPr>
      </w:pPr>
      <w:r w:rsidRPr="00A534D3">
        <w:rPr>
          <w:sz w:val="22"/>
          <w:szCs w:val="22"/>
          <w:lang w:bidi="en-US" w:val="en-US"/>
        </w:rPr>
        <w:t xml:space="preserve">Conditions for registration and participation in the module are set by the module leader</w:t>
      </w:r>
      <w:r w:rsidRPr="00A534D3">
        <w:rPr>
          <w:i/>
          <w:sz w:val="22"/>
          <w:szCs w:val="22"/>
          <w:lang w:bidi="en-US" w:val="en-US"/>
        </w:rPr>
        <w:t xml:space="preserve">(teamteacher</w:t>
      </w:r>
      <w:r w:rsidRPr="00A534D3">
        <w:rPr>
          <w:sz w:val="22"/>
          <w:szCs w:val="22"/>
          <w:lang w:bidi="en-US" w:val="en-US"/>
        </w:rPr>
        <w:t xml:space="preserve">) </w:t>
      </w:r>
      <w:r w:rsidRPr="00A534D3">
        <w:rPr>
          <w:sz w:val="22"/>
          <w:szCs w:val="22"/>
          <w:lang w:bidi="en-US" w:val="en-US"/>
        </w:rPr>
        <w:br/>
      </w:r>
      <w:r w:rsidRPr="00A534D3">
        <w:rPr>
          <w:sz w:val="22"/>
          <w:szCs w:val="22"/>
          <w:lang w:bidi="en-US" w:val="en-US"/>
        </w:rPr>
        <w:t xml:space="preserve">from the university offering the module. These conditions can be found in the module descriptions on the website</w:t>
      </w:r>
      <w:hyperlink r:id="rId13" w:history="1">
        <w:r w:rsidR="00701156" w:rsidRPr="00A534D3">
          <w:rPr>
            <w:rStyle w:val="Hipercze"/>
            <w:sz w:val="22"/>
            <w:szCs w:val="22"/>
            <w:b/>
            <w:lang w:bidi="en-US" w:val="en-US"/>
          </w:rPr>
          <w:t xml:space="preserve">https://engage.eciu.eu/</w:t>
        </w:r>
      </w:hyperlink>
    </w:p>
    <w:p xmlns:w="http://schemas.openxmlformats.org/wordprocessingml/2006/main" w14:paraId="744178E4" w14:textId="50CB9E76" w:rsidR="005E011F" w:rsidRPr="00A534D3"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The prerequisite for initiating formal activities related to the inclusion of modules in the course of study at TUL is the completion of the module and the submission by the student of documents confirming the completion of the module. The principle of "proceeding after the fact" applies.</w:t>
      </w:r>
    </w:p>
    <w:p xmlns:w="http://schemas.openxmlformats.org/wordprocessingml/2006/main" w14:paraId="1C9289B2" w14:textId="13A26A8A" w:rsidR="005E011F" w:rsidRPr="00A534D3"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After completing the module, the TUL student obtains from the university offering the module the appropriate confirmation of successful completion of the module (micro-credential in the form of an electronic document with information on the grade received). At the moment, no mechanism is provided for the automatic transmission/downloading of micro-credentials obtained by the student from the ECIU information system by the administration of TUL. The student independently obtains a micro-credential.</w:t>
      </w:r>
    </w:p>
    <w:p xmlns:w="http://schemas.openxmlformats.org/wordprocessingml/2006/main" w14:paraId="3CB934F3" w14:textId="73017F8D" w:rsidR="005E011F" w:rsidRPr="00A534D3" w:rsidRDefault="0060637C"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The decision to include a module and settle it in a specific semester of the course of study is always made by the Vice-Dean for Student Affairs.</w:t>
      </w:r>
    </w:p>
    <w:p xmlns:w="http://schemas.openxmlformats.org/wordprocessingml/2006/main" w14:paraId="28312C77" w14:textId="77777777" w:rsidR="005E011F" w:rsidRPr="00A534D3"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A student's reported completion of a module can be included in the course of study only once.</w:t>
      </w:r>
    </w:p>
    <w:p xmlns:w="http://schemas.openxmlformats.org/wordprocessingml/2006/main" w14:paraId="7F331900" w14:textId="77777777" w:rsidR="005D57F6" w:rsidRPr="00A534D3" w:rsidRDefault="008A779A"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After receiving confirmation of the successful completion of the module, the student may apply to the appropriate Vice-Dean for consideration of the module as (optional):</w:t>
      </w:r>
    </w:p>
    <w:p xmlns:w="http://schemas.openxmlformats.org/wordprocessingml/2006/main" w14:paraId="12DE585A" w14:textId="5300E9E9" w:rsidR="005D57F6" w:rsidRPr="00A534D3" w:rsidRDefault="005E011F" w:rsidP="00281F79">
      <w:pPr>
        <w:pStyle w:val="Akapitzlist"/>
        <w:numPr>
          <w:ilvl w:val="1"/>
          <w:numId w:val="14"/>
        </w:numPr>
        <w:spacing w:before="120" w:after="120" w:line="276" w:lineRule="auto"/>
        <w:ind w:left="709"/>
        <w:rPr>
          <w:sz w:val="22"/>
          <w:szCs w:val="22"/>
        </w:rPr>
      </w:pPr>
      <w:r w:rsidRPr="00A534D3">
        <w:rPr>
          <w:sz w:val="22"/>
          <w:szCs w:val="22"/>
          <w:lang w:bidi="en-US" w:val="en-US"/>
        </w:rPr>
        <w:t xml:space="preserve">recognition of the designated subject from the student's current study program, "completed" through the module;</w:t>
      </w:r>
    </w:p>
    <w:p xmlns:w="http://schemas.openxmlformats.org/wordprocessingml/2006/main" w14:paraId="48C98F24" w14:textId="763DF800" w:rsidR="0076748E" w:rsidRDefault="005E011F" w:rsidP="00281F79">
      <w:pPr>
        <w:pStyle w:val="Akapitzlist"/>
        <w:numPr>
          <w:ilvl w:val="1"/>
          <w:numId w:val="14"/>
        </w:numPr>
        <w:spacing w:before="120" w:after="120" w:line="276" w:lineRule="auto"/>
        <w:ind w:left="709"/>
        <w:rPr>
          <w:sz w:val="22"/>
          <w:szCs w:val="22"/>
        </w:rPr>
      </w:pPr>
      <w:r w:rsidRPr="00A534D3">
        <w:rPr>
          <w:sz w:val="22"/>
          <w:szCs w:val="22"/>
          <w:lang w:bidi="en-US" w:val="en-US"/>
        </w:rPr>
        <w:t xml:space="preserve">a subject introduced into the program of study under the Individual Program of Study - IPS;</w:t>
      </w:r>
    </w:p>
    <w:p xmlns:w="http://schemas.openxmlformats.org/wordprocessingml/2006/main" w14:paraId="7C41C78C" w14:textId="79D5E6AF" w:rsidR="00600180" w:rsidRPr="00281F79" w:rsidRDefault="00600180" w:rsidP="00281F79">
      <w:pPr>
        <w:pStyle w:val="Akapitzlist"/>
        <w:numPr>
          <w:ilvl w:val="1"/>
          <w:numId w:val="14"/>
        </w:numPr>
        <w:spacing w:before="120" w:after="120" w:line="276" w:lineRule="auto"/>
        <w:ind w:left="709"/>
        <w:rPr>
          <w:sz w:val="22"/>
          <w:szCs w:val="22"/>
        </w:rPr>
      </w:pPr>
      <w:r w:rsidRPr="00281F79">
        <w:rPr>
          <w:sz w:val="22"/>
          <w:szCs w:val="22"/>
          <w:lang w:bidi="en-US" w:val="en-US"/>
        </w:rPr>
        <w:t xml:space="preserve">a subject introduced into the study program as an elective subject in the block of open elective subjects </w:t>
      </w:r>
      <w:r w:rsidR="00946B55" w:rsidRPr="00281F79">
        <w:rPr>
          <w:rStyle w:val="Odwoanieprzypisudolnego"/>
          <w:sz w:val="22"/>
          <w:szCs w:val="22"/>
          <w:lang w:bidi="en-US" w:val="en-US"/>
        </w:rPr>
        <w:footnoteReference w:id="1"/>
      </w:r>
      <w:r w:rsidRPr="00281F79">
        <w:rPr>
          <w:sz w:val="22"/>
          <w:szCs w:val="22"/>
          <w:lang w:bidi="en-US" w:val="en-US"/>
        </w:rPr>
        <w:t xml:space="preserve">, if the study program provides for such a possibility. </w:t>
      </w:r>
    </w:p>
    <w:p xmlns:w="http://schemas.openxmlformats.org/wordprocessingml/2006/main" w14:paraId="1D7CAF74" w14:textId="42E72C5A" w:rsidR="005D57F6" w:rsidRPr="00A534D3" w:rsidRDefault="005E011F" w:rsidP="00281F79">
      <w:pPr>
        <w:pStyle w:val="Akapitzlist"/>
        <w:numPr>
          <w:ilvl w:val="1"/>
          <w:numId w:val="14"/>
        </w:numPr>
        <w:spacing w:before="120" w:after="120" w:line="276" w:lineRule="auto"/>
        <w:ind w:left="709"/>
        <w:rPr>
          <w:sz w:val="22"/>
          <w:szCs w:val="22"/>
        </w:rPr>
      </w:pPr>
      <w:r w:rsidRPr="00A534D3">
        <w:rPr>
          <w:sz w:val="22"/>
          <w:szCs w:val="22"/>
          <w:lang w:bidi="en-US" w:val="en-US"/>
        </w:rPr>
        <w:t xml:space="preserve">extra-curricular subject;</w:t>
      </w:r>
    </w:p>
    <w:p xmlns:w="http://schemas.openxmlformats.org/wordprocessingml/2006/main" w14:paraId="01839113" w14:textId="074D3052" w:rsidR="005E011F" w:rsidRPr="00A534D3" w:rsidRDefault="005E011F" w:rsidP="00281F79">
      <w:pPr>
        <w:pStyle w:val="Akapitzlist"/>
        <w:numPr>
          <w:ilvl w:val="1"/>
          <w:numId w:val="14"/>
        </w:numPr>
        <w:spacing w:before="120" w:after="120" w:line="276" w:lineRule="auto"/>
        <w:ind w:left="709"/>
        <w:rPr>
          <w:sz w:val="22"/>
          <w:szCs w:val="22"/>
        </w:rPr>
      </w:pPr>
      <w:r w:rsidRPr="00A534D3">
        <w:rPr>
          <w:sz w:val="22"/>
          <w:szCs w:val="22"/>
          <w:lang w:bidi="en-US" w:val="en-US"/>
        </w:rPr>
        <w:t xml:space="preserve">additional achievement.</w:t>
      </w:r>
    </w:p>
    <w:p xmlns:w="http://schemas.openxmlformats.org/wordprocessingml/2006/main" w14:paraId="2F613017" w14:textId="58DDE9D4" w:rsidR="005E011F" w:rsidRPr="00A534D3"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 In the event of a positive decision by the vice-dean to include by way of recognition (A), the subject from the study program indicated by the student is deemed to have been passed. The student receives the number of ECTS credits assigned to this course and a grade determined by the vice-dean on the basis of the submitted documentation of module completion. It is possible to pass a subject from the program of study by crediting one or more modules and to pass several subjects from the program of study by crediting one module. In the latter case, the number of ECTS credits of recognized subjects must not exceed the number of ECTS credits specified in the documentation of the completed module. In addition, at the request of the student, the diploma supplement may show the completion of the module in the "Additional Achievements" category.</w:t>
      </w:r>
    </w:p>
    <w:p xmlns:w="http://schemas.openxmlformats.org/wordprocessingml/2006/main" w14:paraId="3E7E9FF3" w14:textId="36B35B77" w:rsidR="005E011F" w:rsidRPr="00B22D9E"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It is possible for a module to be recognized at the student's request as a component form of a course from the program of study (e.g. a project). Such recognition of the component form can be made by the relevant course leader.</w:t>
      </w:r>
    </w:p>
    <w:p xmlns:w="http://schemas.openxmlformats.org/wordprocessingml/2006/main" w14:paraId="1ACAF819" w14:textId="1A334F61" w:rsidR="005E011F" w:rsidRPr="00281F79"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In the case of a positive decision by the vice-dean to include a module in the Individual Program of Study (B) mode, the completed module may be included in the procedure for determining the IPS </w:t>
      </w:r>
      <w:r w:rsidRPr="00A534D3">
        <w:rPr>
          <w:sz w:val="22"/>
          <w:szCs w:val="22"/>
          <w:lang w:bidi="en-US" w:val="en-US"/>
        </w:rPr>
        <w:br/>
      </w:r>
      <w:r w:rsidRPr="00A534D3">
        <w:rPr>
          <w:sz w:val="22"/>
          <w:szCs w:val="22"/>
          <w:lang w:bidi="en-US" w:val="en-US"/>
        </w:rPr>
        <w:t xml:space="preserve">by introducing into such a program (IPS) a subject with a name identical to the original name of the module. The student is awarded the number of ECTS credits specified in the documentation of the completed module and the grade determined by the dean on the basis of the submitted documentation of the module completion. The module cannot be introduced and included in the IPS for completed semesters.</w:t>
      </w:r>
      <w:r w:rsidRPr="00A534D3">
        <w:rPr>
          <w:sz w:val="22"/>
          <w:szCs w:val="22"/>
          <w:lang w:bidi="en-US" w:val="en-US"/>
        </w:rPr>
        <w:br/>
      </w:r>
      <w:r w:rsidRPr="00A534D3">
        <w:rPr>
          <w:sz w:val="22"/>
          <w:szCs w:val="22"/>
          <w:lang w:bidi="en-US" w:val="en-US"/>
        </w:rPr>
        <w:t xml:space="preserve">In the diploma supplement, the module will be shown as part of the study program. It should be emphasized that it is not envisaged to take into account/settle already completed modules within the framework of planning and settling Learning Agreements implemented within the framework of the ERASMUS + program. However, it is permissible to include such a module in the prepared Learning Agreement in the case of a mobility to a university - a member of the ECIU consortium offering a given module, provided that the module is included in the study program of this university. </w:t>
      </w:r>
    </w:p>
    <w:p xmlns:w="http://schemas.openxmlformats.org/wordprocessingml/2006/main" w14:paraId="7CD9A7C5" w14:textId="52643B2F" w:rsidR="00600180" w:rsidRPr="00281F79" w:rsidRDefault="00600180" w:rsidP="009414A5">
      <w:pPr>
        <w:pStyle w:val="Akapitzlist"/>
        <w:numPr>
          <w:ilvl w:val="0"/>
          <w:numId w:val="13"/>
        </w:numPr>
        <w:spacing w:before="120" w:after="120" w:line="276" w:lineRule="auto"/>
        <w:ind w:left="284" w:hanging="284"/>
        <w:rPr>
          <w:sz w:val="22"/>
          <w:szCs w:val="22"/>
        </w:rPr>
      </w:pPr>
      <w:r w:rsidRPr="00281F79">
        <w:rPr>
          <w:sz w:val="22"/>
          <w:szCs w:val="22"/>
          <w:lang w:bidi="en-US" w:val="en-US"/>
        </w:rPr>
        <w:t xml:space="preserve">In the case of a positive decision by the vice-dean to include the module as an elective subject in the block of open elective subjects (C), a subject with a name identical to the original name of the module is introduced into the list of elective subjects. The student is awarded the number of ECTS credits specified in the documentation of the completed module and the grade determined by the dean on the basis of the submitted documentation of the module completion. The module cannot be introduced into the block of elective subjects for completed semesters. In the diploma supplement, the module will be shown as part of the study program.</w:t>
      </w:r>
    </w:p>
    <w:p xmlns:w="http://schemas.openxmlformats.org/wordprocessingml/2006/main" w14:paraId="779C8589" w14:textId="65C0D0F1" w:rsidR="005E011F" w:rsidRPr="00A534D3"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In the event of a favorable decision by the Vice-Dean to include a module in the extra-curricular (D) subject mode, the Vice-Dean will, on the basis of the submitted documentation of the module's completion, determine the grade on the scale applicable at TUL. Such a module will not be included in the implemented study program, however, it will be itemized in the Diploma Supplement under the heading "Additional courses".</w:t>
      </w:r>
    </w:p>
    <w:p xmlns:w="http://schemas.openxmlformats.org/wordprocessingml/2006/main" w14:paraId="4ABBCA49" w14:textId="31CA333D" w:rsidR="005E011F" w:rsidRPr="00A534D3" w:rsidRDefault="005E011F" w:rsidP="00A534D3">
      <w:pPr>
        <w:pStyle w:val="Akapitzlist"/>
        <w:numPr>
          <w:ilvl w:val="0"/>
          <w:numId w:val="13"/>
        </w:numPr>
        <w:spacing w:before="120" w:after="120" w:line="276" w:lineRule="auto"/>
        <w:ind w:left="284" w:hanging="284"/>
        <w:rPr>
          <w:sz w:val="22"/>
          <w:szCs w:val="22"/>
        </w:rPr>
      </w:pPr>
      <w:r w:rsidRPr="00A534D3">
        <w:rPr>
          <w:sz w:val="22"/>
          <w:szCs w:val="22"/>
          <w:lang w:bidi="en-US" w:val="en-US"/>
        </w:rPr>
        <w:t xml:space="preserve">The consent of the Vice-Dean to include a module as an Additional Achievement (E) means that such a module will not be included in the program of study, but will be itemized in the Diploma Supplement under the heading "Additional Achievements".</w:t>
      </w:r>
    </w:p>
    <w:p xmlns:w="http://schemas.openxmlformats.org/wordprocessingml/2006/main" w14:paraId="214C338E" w14:textId="77777777" w:rsidR="005E011F" w:rsidRPr="00A534D3" w:rsidRDefault="005E011F" w:rsidP="00A534D3">
      <w:pPr>
        <w:pStyle w:val="Akapitzlist"/>
        <w:spacing w:line="276" w:lineRule="auto"/>
        <w:ind w:left="284" w:hanging="284"/>
        <w:rPr>
          <w:sz w:val="22"/>
          <w:szCs w:val="22"/>
        </w:rPr>
      </w:pPr>
    </w:p>
    <w:p xmlns:w="http://schemas.openxmlformats.org/wordprocessingml/2006/main" w14:paraId="03628AAF" w14:textId="77777777" w:rsidR="005E011F" w:rsidRPr="00A534D3" w:rsidRDefault="005E011F" w:rsidP="00A534D3">
      <w:pPr>
        <w:pStyle w:val="Akapitzlist"/>
        <w:spacing w:line="276" w:lineRule="auto"/>
        <w:ind w:left="0"/>
        <w:rPr>
          <w:sz w:val="22"/>
          <w:szCs w:val="22"/>
        </w:rPr>
      </w:pPr>
      <w:r w:rsidRPr="00A534D3">
        <w:rPr>
          <w:sz w:val="22"/>
          <w:szCs w:val="22"/>
          <w:lang w:bidi="en-US" w:val="en-US"/>
        </w:rPr>
        <w:t xml:space="preserve">We hope that the principles presented meet the expectations of students and encourage you to take advantage of the expanding educational offer developed by the member universities of the ECIU consortium.</w:t>
      </w:r>
    </w:p>
    <w:p xmlns:w="http://schemas.openxmlformats.org/wordprocessingml/2006/main" w14:paraId="18DC3017" w14:textId="77777777" w:rsidR="00501F05" w:rsidRPr="00A534D3" w:rsidRDefault="00501F05" w:rsidP="00281F79">
      <w:pPr>
        <w:spacing w:before="120" w:line="276" w:lineRule="auto"/>
        <w:jc w:val="both"/>
        <w:rPr>
          <w:i/>
          <w:sz w:val="22"/>
          <w:szCs w:val="22"/>
        </w:rPr>
      </w:pPr>
    </w:p>
    <w:p xmlns:w="http://schemas.openxmlformats.org/wordprocessingml/2006/main" w14:paraId="78C689D2" w14:textId="1F94F95B" w:rsidR="00501F05" w:rsidRPr="00A534D3" w:rsidRDefault="00501F05" w:rsidP="00A534D3">
      <w:pPr>
        <w:spacing w:before="120" w:line="276" w:lineRule="auto"/>
        <w:ind w:left="426"/>
        <w:jc w:val="both"/>
        <w:rPr>
          <w:i/>
          <w:sz w:val="22"/>
          <w:szCs w:val="22"/>
        </w:rPr>
      </w:pPr>
      <w:r w:rsidRPr="00A534D3">
        <w:rPr>
          <w:i/>
          <w:sz w:val="22"/>
          <w:szCs w:val="22"/>
          <w:lang w:bidi="en-US" w:val="en-US"/>
        </w:rPr>
        <w:t xml:space="preserve">dr hab. inż. Witold Pawłowski, TUL Prof. </w:t>
      </w:r>
      <w:r w:rsidRPr="00A534D3">
        <w:rPr>
          <w:i/>
          <w:sz w:val="22"/>
          <w:szCs w:val="22"/>
          <w:lang w:bidi="en-US" w:val="en-US"/>
        </w:rPr>
        <w:tab/>
      </w:r>
      <w:r w:rsidRPr="00A534D3">
        <w:rPr>
          <w:i/>
          <w:sz w:val="22"/>
          <w:szCs w:val="22"/>
          <w:lang w:bidi="en-US" w:val="en-US"/>
        </w:rPr>
        <w:t xml:space="preserve"/>
      </w:r>
      <w:r w:rsidRPr="00A534D3">
        <w:rPr>
          <w:i/>
          <w:sz w:val="22"/>
          <w:szCs w:val="22"/>
          <w:lang w:bidi="en-US" w:val="en-US"/>
        </w:rPr>
        <w:tab/>
      </w:r>
      <w:r w:rsidRPr="00A534D3">
        <w:rPr>
          <w:i/>
          <w:sz w:val="22"/>
          <w:szCs w:val="22"/>
          <w:lang w:bidi="en-US" w:val="en-US"/>
        </w:rPr>
        <w:t xml:space="preserve">dr hab. inż. Andrzej Romanowski, TUL Prof.</w:t>
      </w:r>
    </w:p>
    <w:p xmlns:w="http://schemas.openxmlformats.org/wordprocessingml/2006/main" w14:paraId="32675839" w14:textId="2996BD17" w:rsidR="00501F05" w:rsidRPr="00A534D3" w:rsidRDefault="00501F05" w:rsidP="00A534D3">
      <w:pPr>
        <w:spacing w:before="120" w:line="276" w:lineRule="auto"/>
        <w:ind w:left="426"/>
        <w:jc w:val="both"/>
        <w:rPr>
          <w:i/>
          <w:sz w:val="22"/>
          <w:szCs w:val="22"/>
        </w:rPr>
      </w:pPr>
      <w:r w:rsidRPr="00A534D3">
        <w:rPr>
          <w:i/>
          <w:sz w:val="22"/>
          <w:szCs w:val="22"/>
          <w:lang w:bidi="en-US" w:val="en-US"/>
        </w:rPr>
        <w:t xml:space="preserve">Vice-rector for Student Affairs at Lodz University of Technology</w:t>
      </w:r>
      <w:r w:rsidRPr="00A534D3">
        <w:rPr>
          <w:i/>
          <w:sz w:val="22"/>
          <w:szCs w:val="22"/>
          <w:lang w:bidi="en-US" w:val="en-US"/>
        </w:rPr>
        <w:tab/>
      </w:r>
      <w:r w:rsidRPr="00A534D3">
        <w:rPr>
          <w:i/>
          <w:sz w:val="22"/>
          <w:szCs w:val="22"/>
          <w:lang w:bidi="en-US" w:val="en-US"/>
        </w:rPr>
        <w:t xml:space="preserve"/>
      </w:r>
      <w:r w:rsidRPr="00A534D3">
        <w:rPr>
          <w:i/>
          <w:sz w:val="22"/>
          <w:szCs w:val="22"/>
          <w:lang w:bidi="en-US" w:val="en-US"/>
        </w:rPr>
        <w:tab/>
      </w:r>
      <w:r w:rsidRPr="00A534D3">
        <w:rPr>
          <w:i/>
          <w:sz w:val="22"/>
          <w:szCs w:val="22"/>
          <w:lang w:bidi="en-US" w:val="en-US"/>
        </w:rPr>
        <w:t xml:space="preserve">Vice-rector for Education at Lodz University of Technology</w:t>
      </w:r>
    </w:p>
    <w:p xmlns:w="http://schemas.openxmlformats.org/wordprocessingml/2006/main" w14:paraId="60AE5858" w14:textId="623DB122" w:rsidR="00501F05" w:rsidRPr="00A534D3" w:rsidRDefault="00501F05" w:rsidP="00A534D3">
      <w:pPr>
        <w:spacing w:line="276" w:lineRule="auto"/>
        <w:ind w:firstLine="567"/>
        <w:rPr>
          <w:sz w:val="22"/>
          <w:szCs w:val="22"/>
        </w:rPr>
      </w:pPr>
      <w:r w:rsidRPr="00A534D3">
        <w:rPr>
          <w:i/>
          <w:sz w:val="22"/>
          <w:szCs w:val="22"/>
          <w:lang w:bidi="en-US" w:val="en-US"/>
        </w:rPr>
        <w:tab/>
      </w:r>
      <w:r w:rsidRPr="00A534D3">
        <w:rPr>
          <w:i/>
          <w:sz w:val="22"/>
          <w:szCs w:val="22"/>
          <w:lang w:bidi="en-US" w:val="en-US"/>
        </w:rPr>
        <w:t xml:space="preserve"/>
      </w:r>
      <w:r w:rsidRPr="00A534D3">
        <w:rPr>
          <w:i/>
          <w:sz w:val="22"/>
          <w:szCs w:val="22"/>
          <w:lang w:bidi="en-US" w:val="en-US"/>
        </w:rPr>
        <w:tab/>
      </w:r>
      <w:r w:rsidRPr="00A534D3">
        <w:rPr>
          <w:i/>
          <w:sz w:val="22"/>
          <w:szCs w:val="22"/>
          <w:lang w:bidi="en-US" w:val="en-US"/>
        </w:rPr>
        <w:t xml:space="preserve"/>
      </w:r>
      <w:r w:rsidRPr="00A534D3">
        <w:rPr>
          <w:i/>
          <w:sz w:val="22"/>
          <w:szCs w:val="22"/>
          <w:lang w:bidi="en-US" w:val="en-US"/>
        </w:rPr>
        <w:tab/>
      </w:r>
      <w:r w:rsidRPr="00A534D3">
        <w:rPr>
          <w:i/>
          <w:sz w:val="22"/>
          <w:szCs w:val="22"/>
          <w:lang w:bidi="en-US" w:val="en-US"/>
        </w:rPr>
        <w:t xml:space="preserve"/>
      </w:r>
    </w:p>
    <w:p xmlns:w="http://schemas.openxmlformats.org/wordprocessingml/2006/main" w14:paraId="60D27766" w14:textId="5EDCE731" w:rsidR="00494290" w:rsidRPr="00A534D3" w:rsidRDefault="00494290" w:rsidP="00A534D3">
      <w:pPr>
        <w:spacing w:line="276" w:lineRule="auto"/>
        <w:ind w:firstLine="567"/>
        <w:rPr>
          <w:sz w:val="22"/>
          <w:szCs w:val="22"/>
        </w:rPr>
      </w:pPr>
    </w:p>
    <w:sectPr xmlns:w="http://schemas.openxmlformats.org/wordprocessingml/2006/main" w:rsidR="00494290" w:rsidRPr="00A534D3" w:rsidSect="0029411A">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6550" w14:textId="77777777" w:rsidR="0029411A" w:rsidRDefault="0029411A" w:rsidP="00516F25">
      <w:r>
        <w:separator/>
      </w:r>
    </w:p>
  </w:endnote>
  <w:endnote w:type="continuationSeparator" w:id="0">
    <w:p w14:paraId="595141A1" w14:textId="77777777" w:rsidR="0029411A" w:rsidRDefault="0029411A" w:rsidP="005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92B4F9C" w14:textId="77777777" w:rsidR="00823E57" w:rsidRDefault="00823E57" w:rsidP="00846B14">
    <w:pPr>
      <w:pStyle w:val="Stopka"/>
      <w:framePr w:wrap="none" w:vAnchor="text" w:hAnchor="margin" w:xAlign="center" w:y="1"/>
      <w:rPr>
        <w:rStyle w:val="Numerstrony"/>
      </w:rPr>
    </w:pPr>
    <w:r>
      <w:rPr>
        <w:rStyle w:val="Numerstrony"/>
        <w:lang w:bidi="en-US" w:val="en-US"/>
      </w:rPr>
      <w:fldChar w:fldCharType="begin"/>
    </w:r>
    <w:r>
      <w:rPr>
        <w:rStyle w:val="Numerstrony"/>
        <w:lang w:bidi="en-US" w:val="en-US"/>
      </w:rPr>
      <w:instrText xml:space="preserve"> PAGE </w:instrText>
    </w:r>
    <w:r>
      <w:rPr>
        <w:rStyle w:val="Numerstrony"/>
        <w:lang w:bidi="en-US" w:val="en-US"/>
      </w:rPr>
      <w:fldChar w:fldCharType="end"/>
    </w:r>
  </w:p>
  <w:p w14:paraId="7D99D35C" w14:textId="77777777" w:rsidR="00823E57" w:rsidRDefault="00823E57">
    <w:pPr>
      <w:pStyle w:val="Stopka"/>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5C863F7" w14:textId="77777777" w:rsidR="00643CE4" w:rsidRPr="00823E57" w:rsidRDefault="00A27730" w:rsidP="00A27730">
    <w:pPr>
      <w:pStyle w:val="Stopka"/>
      <w:jc w:val="right"/>
    </w:pPr>
    <w:r w:rsidRPr="00A27730">
      <w:rPr>
        <w:color w:val="4472C4"/>
        <w:sz w:val="20"/>
        <w:szCs w:val="20"/>
        <w:lang w:bidi="en-US" w:val="en-US"/>
      </w:rPr>
      <w:fldChar w:fldCharType="begin"/>
    </w:r>
    <w:r w:rsidRPr="00A27730">
      <w:rPr>
        <w:color w:val="4472C4"/>
        <w:sz w:val="20"/>
        <w:szCs w:val="20"/>
        <w:lang w:bidi="en-US" w:val="en-US"/>
      </w:rPr>
      <w:instrText>PAGE \ * arabskie</w:instrText>
    </w:r>
    <w:r w:rsidRPr="00A27730">
      <w:rPr>
        <w:color w:val="4472C4"/>
        <w:sz w:val="20"/>
        <w:szCs w:val="20"/>
        <w:lang w:bidi="en-US" w:val="en-US"/>
      </w:rPr>
      <w:fldChar w:fldCharType="separate"/>
    </w:r>
    <w:r w:rsidR="007F46D2">
      <w:rPr>
        <w:noProof/>
        <w:color w:val="4472C4"/>
        <w:sz w:val="20"/>
        <w:szCs w:val="20"/>
        <w:lang w:bidi="en-US" w:val="en-US"/>
      </w:rPr>
      <w:t>2</w:t>
    </w:r>
    <w:r w:rsidRPr="00A27730">
      <w:rPr>
        <w:color w:val="4472C4"/>
        <w:sz w:val="20"/>
        <w:szCs w:val="20"/>
        <w:lang w:bidi="en-US" w:val="en-US"/>
      </w:rPr>
      <w:fldChar w:fldCharType="end"/>
    </w:r>
  </w:p>
</w:ftr>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type="separator" w:id="-1">
    <w:p w14:paraId="400373FE" w14:textId="77777777" w:rsidR="0029411A" w:rsidRDefault="0029411A" w:rsidP="00516F25">
      <w:r>
        <w:separator/>
      </w:r>
    </w:p>
  </w:footnote>
  <w:footnote w:type="continuationSeparator" w:id="0">
    <w:p w14:paraId="26B1D9AB" w14:textId="77777777" w:rsidR="0029411A" w:rsidRDefault="0029411A" w:rsidP="00516F25">
      <w:r>
        <w:continuationSeparator/>
      </w:r>
    </w:p>
  </w:footnote>
  <w:footnote w:id="1">
    <w:p w14:paraId="67B8E860" w14:textId="1A9D9F61" w:rsidR="00946B55" w:rsidRDefault="00946B55">
      <w:pPr>
        <w:pStyle w:val="Tekstprzypisudolnego"/>
      </w:pPr>
      <w:r>
        <w:rPr>
          <w:rStyle w:val="Odwoanieprzypisudolnego"/>
          <w:lang w:bidi="en-US" w:val="en-US"/>
        </w:rPr>
        <w:footnoteRef/>
      </w:r>
      <w:r w:rsidRPr="00946B55">
        <w:rPr>
          <w:lang w:bidi="en-US" w:val="en-US"/>
        </w:rPr>
        <w:t xml:space="preserve"> Blocks of subjects to be freely chosen by the student from the TUL offer and beyond, e.g., ECIU.</w:t>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360"/>
        </w:tabs>
        <w:ind w:left="786" w:hanging="360"/>
      </w:pPr>
      <w:rPr>
        <w:rFonts w:hint="default"/>
        <w:iCs/>
        <w:sz w:val="22"/>
        <w:szCs w:val="22"/>
      </w:rPr>
    </w:lvl>
  </w:abstractNum>
  <w:abstractNum w:abstractNumId="1" w15:restartNumberingAfterBreak="0">
    <w:nsid w:val="00000004"/>
    <w:multiLevelType w:val="multilevel"/>
    <w:tmpl w:val="00000004"/>
    <w:name w:val="WW8Num10"/>
    <w:lvl w:ilvl="0">
      <w:start w:val="2"/>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0000006"/>
    <w:multiLevelType w:val="singleLevel"/>
    <w:tmpl w:val="7FDC83E8"/>
    <w:name w:val="WW8Num14"/>
    <w:lvl w:ilvl="0">
      <w:start w:val="1"/>
      <w:numFmt w:val="lowerLetter"/>
      <w:lvlText w:val="%1)"/>
      <w:lvlJc w:val="left"/>
      <w:pPr>
        <w:tabs>
          <w:tab w:val="num" w:pos="708"/>
        </w:tabs>
        <w:ind w:left="1713" w:hanging="360"/>
      </w:pPr>
      <w:rPr>
        <w:rFonts w:ascii="Times New Roman" w:eastAsia="Times New Roman" w:hAnsi="Times New Roman" w:cs="Times New Roman"/>
        <w:sz w:val="22"/>
        <w:szCs w:val="22"/>
      </w:rPr>
    </w:lvl>
  </w:abstractNum>
  <w:abstractNum w:abstractNumId="3" w15:restartNumberingAfterBreak="0">
    <w:nsid w:val="0CF678D5"/>
    <w:multiLevelType w:val="hybridMultilevel"/>
    <w:tmpl w:val="A56A6BFE"/>
    <w:lvl w:ilvl="0" w:tplc="426CBD6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5377D"/>
    <w:multiLevelType w:val="multilevel"/>
    <w:tmpl w:val="53F695F6"/>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strike/>
        <w:color w:val="FF000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00460C9"/>
    <w:multiLevelType w:val="hybridMultilevel"/>
    <w:tmpl w:val="927AE55A"/>
    <w:lvl w:ilvl="0" w:tplc="653E5F88">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E689B"/>
    <w:multiLevelType w:val="hybridMultilevel"/>
    <w:tmpl w:val="A0242D2E"/>
    <w:lvl w:ilvl="0" w:tplc="FFFFFFFF">
      <w:start w:val="1"/>
      <w:numFmt w:val="decimal"/>
      <w:lvlText w:val="%1."/>
      <w:lvlJc w:val="left"/>
      <w:pPr>
        <w:ind w:left="720" w:hanging="360"/>
      </w:pPr>
      <w:rPr>
        <w:rFonts w:hint="default"/>
      </w:rPr>
    </w:lvl>
    <w:lvl w:ilvl="1" w:tplc="0415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8B4B0E"/>
    <w:multiLevelType w:val="hybridMultilevel"/>
    <w:tmpl w:val="E9B8EA5C"/>
    <w:lvl w:ilvl="0" w:tplc="A334AC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AE94B4C"/>
    <w:multiLevelType w:val="hybridMultilevel"/>
    <w:tmpl w:val="925C3A92"/>
    <w:lvl w:ilvl="0" w:tplc="E88A90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E23AA"/>
    <w:multiLevelType w:val="hybridMultilevel"/>
    <w:tmpl w:val="EEEA4A1E"/>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0" w15:restartNumberingAfterBreak="0">
    <w:nsid w:val="4AC95747"/>
    <w:multiLevelType w:val="hybridMultilevel"/>
    <w:tmpl w:val="E9B8EA5C"/>
    <w:lvl w:ilvl="0" w:tplc="A334AC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5647395C"/>
    <w:multiLevelType w:val="hybridMultilevel"/>
    <w:tmpl w:val="B198804C"/>
    <w:lvl w:ilvl="0" w:tplc="06ECC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66F0C"/>
    <w:multiLevelType w:val="hybridMultilevel"/>
    <w:tmpl w:val="E894F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3F1600"/>
    <w:multiLevelType w:val="hybridMultilevel"/>
    <w:tmpl w:val="0490653A"/>
    <w:lvl w:ilvl="0" w:tplc="9ED85AE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6868299B"/>
    <w:multiLevelType w:val="hybridMultilevel"/>
    <w:tmpl w:val="94A0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593AB4"/>
    <w:multiLevelType w:val="hybridMultilevel"/>
    <w:tmpl w:val="6CB01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5922122">
    <w:abstractNumId w:val="4"/>
  </w:num>
  <w:num w:numId="2" w16cid:durableId="1834493862">
    <w:abstractNumId w:val="8"/>
  </w:num>
  <w:num w:numId="3" w16cid:durableId="389618531">
    <w:abstractNumId w:val="10"/>
  </w:num>
  <w:num w:numId="4" w16cid:durableId="217938466">
    <w:abstractNumId w:val="3"/>
  </w:num>
  <w:num w:numId="5" w16cid:durableId="478033873">
    <w:abstractNumId w:val="9"/>
  </w:num>
  <w:num w:numId="6" w16cid:durableId="655650488">
    <w:abstractNumId w:val="5"/>
  </w:num>
  <w:num w:numId="7" w16cid:durableId="2012559362">
    <w:abstractNumId w:val="15"/>
  </w:num>
  <w:num w:numId="8" w16cid:durableId="166019177">
    <w:abstractNumId w:val="13"/>
  </w:num>
  <w:num w:numId="9" w16cid:durableId="85270288">
    <w:abstractNumId w:val="2"/>
  </w:num>
  <w:num w:numId="10" w16cid:durableId="1659075885">
    <w:abstractNumId w:val="11"/>
  </w:num>
  <w:num w:numId="11" w16cid:durableId="2037585079">
    <w:abstractNumId w:val="7"/>
  </w:num>
  <w:num w:numId="12" w16cid:durableId="2046363539">
    <w:abstractNumId w:val="12"/>
  </w:num>
  <w:num w:numId="13" w16cid:durableId="977881737">
    <w:abstractNumId w:val="14"/>
  </w:num>
  <w:num w:numId="14" w16cid:durableId="1315841671">
    <w:abstractNumId w:val="6"/>
  </w:num>
  <w:numIdMacAtCleanup w:val="11"/>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89DDFD1-ED15-4CCB-861E-5F4B7F567B95}"/>
  </w:docVars>
  <w:rsids>
    <w:rsidRoot w:val="00833AD7"/>
    <w:rsid w:val="0001067D"/>
    <w:rsid w:val="0002046E"/>
    <w:rsid w:val="0003020A"/>
    <w:rsid w:val="00041B53"/>
    <w:rsid w:val="00044B6C"/>
    <w:rsid w:val="00051186"/>
    <w:rsid w:val="00052048"/>
    <w:rsid w:val="0005461E"/>
    <w:rsid w:val="00054C16"/>
    <w:rsid w:val="00062D36"/>
    <w:rsid w:val="00065369"/>
    <w:rsid w:val="0006584D"/>
    <w:rsid w:val="0007371B"/>
    <w:rsid w:val="00085CAC"/>
    <w:rsid w:val="00085F14"/>
    <w:rsid w:val="00086081"/>
    <w:rsid w:val="0008730D"/>
    <w:rsid w:val="00093797"/>
    <w:rsid w:val="0009454A"/>
    <w:rsid w:val="00097B14"/>
    <w:rsid w:val="000A1D17"/>
    <w:rsid w:val="000A27AB"/>
    <w:rsid w:val="000A283D"/>
    <w:rsid w:val="000A49DA"/>
    <w:rsid w:val="000A616C"/>
    <w:rsid w:val="000B0E20"/>
    <w:rsid w:val="000B18E6"/>
    <w:rsid w:val="000B5843"/>
    <w:rsid w:val="000B58BC"/>
    <w:rsid w:val="000B6E4B"/>
    <w:rsid w:val="000C148A"/>
    <w:rsid w:val="000C165D"/>
    <w:rsid w:val="000C48C7"/>
    <w:rsid w:val="000C4DBD"/>
    <w:rsid w:val="000D0ED0"/>
    <w:rsid w:val="000D5095"/>
    <w:rsid w:val="000D50EC"/>
    <w:rsid w:val="000E1C64"/>
    <w:rsid w:val="000E7241"/>
    <w:rsid w:val="000F00B7"/>
    <w:rsid w:val="000F0261"/>
    <w:rsid w:val="000F1117"/>
    <w:rsid w:val="000F3B9C"/>
    <w:rsid w:val="000F4497"/>
    <w:rsid w:val="00100F08"/>
    <w:rsid w:val="001034BC"/>
    <w:rsid w:val="001104CB"/>
    <w:rsid w:val="00116322"/>
    <w:rsid w:val="00124084"/>
    <w:rsid w:val="001254F3"/>
    <w:rsid w:val="00126EDA"/>
    <w:rsid w:val="0012743D"/>
    <w:rsid w:val="001315D0"/>
    <w:rsid w:val="001378AE"/>
    <w:rsid w:val="00140E93"/>
    <w:rsid w:val="001431AB"/>
    <w:rsid w:val="0014483F"/>
    <w:rsid w:val="0015477C"/>
    <w:rsid w:val="0015548B"/>
    <w:rsid w:val="00160A06"/>
    <w:rsid w:val="00160AC7"/>
    <w:rsid w:val="00163A88"/>
    <w:rsid w:val="00166B45"/>
    <w:rsid w:val="00172132"/>
    <w:rsid w:val="001738FE"/>
    <w:rsid w:val="00174C6A"/>
    <w:rsid w:val="001813A7"/>
    <w:rsid w:val="00185C1F"/>
    <w:rsid w:val="001871FF"/>
    <w:rsid w:val="00190D95"/>
    <w:rsid w:val="00195B5F"/>
    <w:rsid w:val="00196557"/>
    <w:rsid w:val="00196E6A"/>
    <w:rsid w:val="00197BB7"/>
    <w:rsid w:val="00197F76"/>
    <w:rsid w:val="001A39FD"/>
    <w:rsid w:val="001A4E6A"/>
    <w:rsid w:val="001A4F7F"/>
    <w:rsid w:val="001A558A"/>
    <w:rsid w:val="001A6A65"/>
    <w:rsid w:val="001B26EA"/>
    <w:rsid w:val="001B4475"/>
    <w:rsid w:val="001B57C6"/>
    <w:rsid w:val="001C04BA"/>
    <w:rsid w:val="001C4457"/>
    <w:rsid w:val="001D5EB1"/>
    <w:rsid w:val="001D68BF"/>
    <w:rsid w:val="001E073F"/>
    <w:rsid w:val="001E33E3"/>
    <w:rsid w:val="001E52A0"/>
    <w:rsid w:val="001F0658"/>
    <w:rsid w:val="001F08E7"/>
    <w:rsid w:val="001F18B5"/>
    <w:rsid w:val="001F213F"/>
    <w:rsid w:val="001F6C80"/>
    <w:rsid w:val="00202761"/>
    <w:rsid w:val="00203052"/>
    <w:rsid w:val="00210D69"/>
    <w:rsid w:val="00210FA7"/>
    <w:rsid w:val="00211521"/>
    <w:rsid w:val="00214314"/>
    <w:rsid w:val="00216DEC"/>
    <w:rsid w:val="00217333"/>
    <w:rsid w:val="002175A0"/>
    <w:rsid w:val="00223B14"/>
    <w:rsid w:val="002244A3"/>
    <w:rsid w:val="00225685"/>
    <w:rsid w:val="00231AA1"/>
    <w:rsid w:val="00232980"/>
    <w:rsid w:val="002344E2"/>
    <w:rsid w:val="00240C9E"/>
    <w:rsid w:val="00242853"/>
    <w:rsid w:val="00243E02"/>
    <w:rsid w:val="00245A8F"/>
    <w:rsid w:val="00246BC4"/>
    <w:rsid w:val="00247FBD"/>
    <w:rsid w:val="00252627"/>
    <w:rsid w:val="002541CD"/>
    <w:rsid w:val="0026180A"/>
    <w:rsid w:val="0026630E"/>
    <w:rsid w:val="00270C9E"/>
    <w:rsid w:val="0027103E"/>
    <w:rsid w:val="002765A9"/>
    <w:rsid w:val="00277EAC"/>
    <w:rsid w:val="0028051F"/>
    <w:rsid w:val="00281F79"/>
    <w:rsid w:val="002838BF"/>
    <w:rsid w:val="0028694D"/>
    <w:rsid w:val="00287024"/>
    <w:rsid w:val="002874BE"/>
    <w:rsid w:val="00287E99"/>
    <w:rsid w:val="0029411A"/>
    <w:rsid w:val="002A4853"/>
    <w:rsid w:val="002A614A"/>
    <w:rsid w:val="002B0E83"/>
    <w:rsid w:val="002B59FF"/>
    <w:rsid w:val="002B69F1"/>
    <w:rsid w:val="002B6D2A"/>
    <w:rsid w:val="002C6AE8"/>
    <w:rsid w:val="002C6D04"/>
    <w:rsid w:val="002D0FDC"/>
    <w:rsid w:val="002D1A19"/>
    <w:rsid w:val="002D60B4"/>
    <w:rsid w:val="002F085B"/>
    <w:rsid w:val="002F15AA"/>
    <w:rsid w:val="002F1925"/>
    <w:rsid w:val="002F1DDC"/>
    <w:rsid w:val="002F2B44"/>
    <w:rsid w:val="00302E3F"/>
    <w:rsid w:val="003035AE"/>
    <w:rsid w:val="0031324B"/>
    <w:rsid w:val="003151B6"/>
    <w:rsid w:val="00317E62"/>
    <w:rsid w:val="00321805"/>
    <w:rsid w:val="003232F7"/>
    <w:rsid w:val="00327273"/>
    <w:rsid w:val="00343577"/>
    <w:rsid w:val="0034769D"/>
    <w:rsid w:val="00357A15"/>
    <w:rsid w:val="0036003F"/>
    <w:rsid w:val="00362F24"/>
    <w:rsid w:val="00370402"/>
    <w:rsid w:val="00370983"/>
    <w:rsid w:val="00370B85"/>
    <w:rsid w:val="00381CA8"/>
    <w:rsid w:val="003826B5"/>
    <w:rsid w:val="00384600"/>
    <w:rsid w:val="00391436"/>
    <w:rsid w:val="00393170"/>
    <w:rsid w:val="003934C7"/>
    <w:rsid w:val="003935F5"/>
    <w:rsid w:val="00394AF2"/>
    <w:rsid w:val="0039738D"/>
    <w:rsid w:val="00397519"/>
    <w:rsid w:val="003979CC"/>
    <w:rsid w:val="003A4566"/>
    <w:rsid w:val="003A4CC6"/>
    <w:rsid w:val="003A62AB"/>
    <w:rsid w:val="003B02A3"/>
    <w:rsid w:val="003B0BA6"/>
    <w:rsid w:val="003B3F70"/>
    <w:rsid w:val="003B4109"/>
    <w:rsid w:val="003B685B"/>
    <w:rsid w:val="003B69E4"/>
    <w:rsid w:val="003C2D17"/>
    <w:rsid w:val="003C53CD"/>
    <w:rsid w:val="003C5BE3"/>
    <w:rsid w:val="003C75EC"/>
    <w:rsid w:val="003D11F6"/>
    <w:rsid w:val="003D2475"/>
    <w:rsid w:val="003D56CF"/>
    <w:rsid w:val="003E02C2"/>
    <w:rsid w:val="003F5767"/>
    <w:rsid w:val="003F6D1A"/>
    <w:rsid w:val="003F70B5"/>
    <w:rsid w:val="004031AC"/>
    <w:rsid w:val="00405354"/>
    <w:rsid w:val="00405906"/>
    <w:rsid w:val="00406B1F"/>
    <w:rsid w:val="004115F6"/>
    <w:rsid w:val="00411A48"/>
    <w:rsid w:val="004146A6"/>
    <w:rsid w:val="00420B0A"/>
    <w:rsid w:val="0042656E"/>
    <w:rsid w:val="00427605"/>
    <w:rsid w:val="0043388C"/>
    <w:rsid w:val="00434DAF"/>
    <w:rsid w:val="004411B3"/>
    <w:rsid w:val="00443959"/>
    <w:rsid w:val="0044398C"/>
    <w:rsid w:val="004445F6"/>
    <w:rsid w:val="00445756"/>
    <w:rsid w:val="00447BC8"/>
    <w:rsid w:val="00452CE7"/>
    <w:rsid w:val="004557CF"/>
    <w:rsid w:val="00456D5B"/>
    <w:rsid w:val="00460E8C"/>
    <w:rsid w:val="0046289D"/>
    <w:rsid w:val="004653D4"/>
    <w:rsid w:val="00470067"/>
    <w:rsid w:val="00477874"/>
    <w:rsid w:val="00483DCB"/>
    <w:rsid w:val="004843BB"/>
    <w:rsid w:val="00484D80"/>
    <w:rsid w:val="004861DC"/>
    <w:rsid w:val="00490A79"/>
    <w:rsid w:val="00493C42"/>
    <w:rsid w:val="00494290"/>
    <w:rsid w:val="004957DD"/>
    <w:rsid w:val="004A16C2"/>
    <w:rsid w:val="004A46A2"/>
    <w:rsid w:val="004A514E"/>
    <w:rsid w:val="004A5382"/>
    <w:rsid w:val="004B0277"/>
    <w:rsid w:val="004B0E1C"/>
    <w:rsid w:val="004C1AAD"/>
    <w:rsid w:val="004C2C00"/>
    <w:rsid w:val="004C37BD"/>
    <w:rsid w:val="004C5760"/>
    <w:rsid w:val="004C5A54"/>
    <w:rsid w:val="004D7D24"/>
    <w:rsid w:val="004F42B6"/>
    <w:rsid w:val="0050069D"/>
    <w:rsid w:val="00501F05"/>
    <w:rsid w:val="00503E43"/>
    <w:rsid w:val="005040E8"/>
    <w:rsid w:val="00505635"/>
    <w:rsid w:val="005143C3"/>
    <w:rsid w:val="00516F25"/>
    <w:rsid w:val="00517F1F"/>
    <w:rsid w:val="00520817"/>
    <w:rsid w:val="00526179"/>
    <w:rsid w:val="00531DE7"/>
    <w:rsid w:val="00535671"/>
    <w:rsid w:val="0053628E"/>
    <w:rsid w:val="0054062E"/>
    <w:rsid w:val="00540850"/>
    <w:rsid w:val="00541E32"/>
    <w:rsid w:val="0054333B"/>
    <w:rsid w:val="00543800"/>
    <w:rsid w:val="00545BEE"/>
    <w:rsid w:val="00546057"/>
    <w:rsid w:val="0054798C"/>
    <w:rsid w:val="00551CC6"/>
    <w:rsid w:val="00552C34"/>
    <w:rsid w:val="00552D35"/>
    <w:rsid w:val="00552E17"/>
    <w:rsid w:val="00553A06"/>
    <w:rsid w:val="00555F02"/>
    <w:rsid w:val="005570F4"/>
    <w:rsid w:val="00563C8D"/>
    <w:rsid w:val="0056653E"/>
    <w:rsid w:val="00571509"/>
    <w:rsid w:val="00575736"/>
    <w:rsid w:val="00576C2D"/>
    <w:rsid w:val="00577019"/>
    <w:rsid w:val="0058364B"/>
    <w:rsid w:val="00583776"/>
    <w:rsid w:val="00584DED"/>
    <w:rsid w:val="00585EFC"/>
    <w:rsid w:val="00590612"/>
    <w:rsid w:val="00590ADC"/>
    <w:rsid w:val="00591946"/>
    <w:rsid w:val="005941B9"/>
    <w:rsid w:val="00596916"/>
    <w:rsid w:val="005975B4"/>
    <w:rsid w:val="005B01DB"/>
    <w:rsid w:val="005B78AA"/>
    <w:rsid w:val="005C0217"/>
    <w:rsid w:val="005C1F4C"/>
    <w:rsid w:val="005C2437"/>
    <w:rsid w:val="005C2F6D"/>
    <w:rsid w:val="005C4360"/>
    <w:rsid w:val="005D4E56"/>
    <w:rsid w:val="005D57F6"/>
    <w:rsid w:val="005D7D5B"/>
    <w:rsid w:val="005E011F"/>
    <w:rsid w:val="005E0C4C"/>
    <w:rsid w:val="005E229F"/>
    <w:rsid w:val="005E249A"/>
    <w:rsid w:val="005E29A5"/>
    <w:rsid w:val="005E759E"/>
    <w:rsid w:val="005E7F83"/>
    <w:rsid w:val="005F57B4"/>
    <w:rsid w:val="005F656A"/>
    <w:rsid w:val="00600180"/>
    <w:rsid w:val="00603AAE"/>
    <w:rsid w:val="00606346"/>
    <w:rsid w:val="0060637C"/>
    <w:rsid w:val="00607046"/>
    <w:rsid w:val="006108AF"/>
    <w:rsid w:val="00615542"/>
    <w:rsid w:val="0061644E"/>
    <w:rsid w:val="00616597"/>
    <w:rsid w:val="006176DA"/>
    <w:rsid w:val="006207C3"/>
    <w:rsid w:val="0062341D"/>
    <w:rsid w:val="00624756"/>
    <w:rsid w:val="00624898"/>
    <w:rsid w:val="006267E5"/>
    <w:rsid w:val="00627E59"/>
    <w:rsid w:val="00632716"/>
    <w:rsid w:val="00643CE4"/>
    <w:rsid w:val="00644D76"/>
    <w:rsid w:val="006467C0"/>
    <w:rsid w:val="00647335"/>
    <w:rsid w:val="00647A4C"/>
    <w:rsid w:val="0065168C"/>
    <w:rsid w:val="00653DF1"/>
    <w:rsid w:val="00660979"/>
    <w:rsid w:val="006648BC"/>
    <w:rsid w:val="00671A3C"/>
    <w:rsid w:val="006734EB"/>
    <w:rsid w:val="006742C6"/>
    <w:rsid w:val="00680A9E"/>
    <w:rsid w:val="00682ADD"/>
    <w:rsid w:val="00682DC2"/>
    <w:rsid w:val="00687087"/>
    <w:rsid w:val="00695999"/>
    <w:rsid w:val="006968DC"/>
    <w:rsid w:val="006A55F7"/>
    <w:rsid w:val="006A593D"/>
    <w:rsid w:val="006A6DD3"/>
    <w:rsid w:val="006B1EB1"/>
    <w:rsid w:val="006B298E"/>
    <w:rsid w:val="006B39B3"/>
    <w:rsid w:val="006B4DBC"/>
    <w:rsid w:val="006B6939"/>
    <w:rsid w:val="006C100B"/>
    <w:rsid w:val="006C2834"/>
    <w:rsid w:val="006C2A36"/>
    <w:rsid w:val="006C3BCD"/>
    <w:rsid w:val="006C4374"/>
    <w:rsid w:val="006C4C47"/>
    <w:rsid w:val="006D08C3"/>
    <w:rsid w:val="006D15A3"/>
    <w:rsid w:val="006D47FE"/>
    <w:rsid w:val="006E40D9"/>
    <w:rsid w:val="006E54BF"/>
    <w:rsid w:val="006E6A04"/>
    <w:rsid w:val="006E6AAA"/>
    <w:rsid w:val="006F0BCE"/>
    <w:rsid w:val="006F17FC"/>
    <w:rsid w:val="006F18B6"/>
    <w:rsid w:val="006F2434"/>
    <w:rsid w:val="006F3A83"/>
    <w:rsid w:val="00701156"/>
    <w:rsid w:val="00702199"/>
    <w:rsid w:val="00702D36"/>
    <w:rsid w:val="007054A9"/>
    <w:rsid w:val="00705993"/>
    <w:rsid w:val="00707178"/>
    <w:rsid w:val="007077A3"/>
    <w:rsid w:val="00720CBB"/>
    <w:rsid w:val="00722B51"/>
    <w:rsid w:val="00724A5B"/>
    <w:rsid w:val="00732999"/>
    <w:rsid w:val="007343E8"/>
    <w:rsid w:val="00734E03"/>
    <w:rsid w:val="00743496"/>
    <w:rsid w:val="00745333"/>
    <w:rsid w:val="0074583E"/>
    <w:rsid w:val="00750025"/>
    <w:rsid w:val="00750A31"/>
    <w:rsid w:val="0075754E"/>
    <w:rsid w:val="00765C07"/>
    <w:rsid w:val="00766B41"/>
    <w:rsid w:val="0076748E"/>
    <w:rsid w:val="00777E9E"/>
    <w:rsid w:val="00782AC2"/>
    <w:rsid w:val="00783570"/>
    <w:rsid w:val="00785C50"/>
    <w:rsid w:val="00793A15"/>
    <w:rsid w:val="00795C80"/>
    <w:rsid w:val="007979EB"/>
    <w:rsid w:val="007A5EC3"/>
    <w:rsid w:val="007A7F48"/>
    <w:rsid w:val="007B12A0"/>
    <w:rsid w:val="007B2609"/>
    <w:rsid w:val="007B6DBE"/>
    <w:rsid w:val="007C281F"/>
    <w:rsid w:val="007C38F9"/>
    <w:rsid w:val="007C5DED"/>
    <w:rsid w:val="007C5E9E"/>
    <w:rsid w:val="007C69D1"/>
    <w:rsid w:val="007D18CE"/>
    <w:rsid w:val="007D33BD"/>
    <w:rsid w:val="007D54C0"/>
    <w:rsid w:val="007D6E7B"/>
    <w:rsid w:val="007E1613"/>
    <w:rsid w:val="007F2206"/>
    <w:rsid w:val="007F46D2"/>
    <w:rsid w:val="007F60B9"/>
    <w:rsid w:val="0080237E"/>
    <w:rsid w:val="008030DB"/>
    <w:rsid w:val="0081271F"/>
    <w:rsid w:val="0082163B"/>
    <w:rsid w:val="00821701"/>
    <w:rsid w:val="00823E57"/>
    <w:rsid w:val="00825A97"/>
    <w:rsid w:val="00825AAC"/>
    <w:rsid w:val="00826A91"/>
    <w:rsid w:val="00830F0F"/>
    <w:rsid w:val="00833AD7"/>
    <w:rsid w:val="00836E3B"/>
    <w:rsid w:val="00840BB9"/>
    <w:rsid w:val="0084504F"/>
    <w:rsid w:val="00845C7C"/>
    <w:rsid w:val="00846B14"/>
    <w:rsid w:val="008517AB"/>
    <w:rsid w:val="00854756"/>
    <w:rsid w:val="00855142"/>
    <w:rsid w:val="00855DA3"/>
    <w:rsid w:val="008614A9"/>
    <w:rsid w:val="0086158E"/>
    <w:rsid w:val="00861691"/>
    <w:rsid w:val="0086299B"/>
    <w:rsid w:val="00863069"/>
    <w:rsid w:val="00870716"/>
    <w:rsid w:val="00870AD9"/>
    <w:rsid w:val="00870D0D"/>
    <w:rsid w:val="00873A55"/>
    <w:rsid w:val="00874F10"/>
    <w:rsid w:val="00876E8B"/>
    <w:rsid w:val="008779C2"/>
    <w:rsid w:val="00882E37"/>
    <w:rsid w:val="00884888"/>
    <w:rsid w:val="00890F8B"/>
    <w:rsid w:val="0089289C"/>
    <w:rsid w:val="0089488E"/>
    <w:rsid w:val="008A0473"/>
    <w:rsid w:val="008A2A71"/>
    <w:rsid w:val="008A5C01"/>
    <w:rsid w:val="008A6686"/>
    <w:rsid w:val="008A779A"/>
    <w:rsid w:val="008B0054"/>
    <w:rsid w:val="008B0C74"/>
    <w:rsid w:val="008B30B0"/>
    <w:rsid w:val="008B6C24"/>
    <w:rsid w:val="008B72B4"/>
    <w:rsid w:val="008C3563"/>
    <w:rsid w:val="008D4436"/>
    <w:rsid w:val="008E25B1"/>
    <w:rsid w:val="008E6863"/>
    <w:rsid w:val="008F19EC"/>
    <w:rsid w:val="008F2853"/>
    <w:rsid w:val="008F5952"/>
    <w:rsid w:val="008F7E80"/>
    <w:rsid w:val="0090315C"/>
    <w:rsid w:val="0090430E"/>
    <w:rsid w:val="00904F67"/>
    <w:rsid w:val="00907A52"/>
    <w:rsid w:val="0091133F"/>
    <w:rsid w:val="00915753"/>
    <w:rsid w:val="0091763E"/>
    <w:rsid w:val="0092777B"/>
    <w:rsid w:val="00936A90"/>
    <w:rsid w:val="00937317"/>
    <w:rsid w:val="00941965"/>
    <w:rsid w:val="009464F6"/>
    <w:rsid w:val="00946B55"/>
    <w:rsid w:val="00954225"/>
    <w:rsid w:val="009544A6"/>
    <w:rsid w:val="00966983"/>
    <w:rsid w:val="00967759"/>
    <w:rsid w:val="00971DC0"/>
    <w:rsid w:val="00973608"/>
    <w:rsid w:val="00974DD6"/>
    <w:rsid w:val="00980BC6"/>
    <w:rsid w:val="0098265E"/>
    <w:rsid w:val="00983832"/>
    <w:rsid w:val="00984383"/>
    <w:rsid w:val="009941F7"/>
    <w:rsid w:val="009959FF"/>
    <w:rsid w:val="0099641C"/>
    <w:rsid w:val="009964C8"/>
    <w:rsid w:val="009A3502"/>
    <w:rsid w:val="009B1162"/>
    <w:rsid w:val="009B743A"/>
    <w:rsid w:val="009C065C"/>
    <w:rsid w:val="009C224D"/>
    <w:rsid w:val="009C3486"/>
    <w:rsid w:val="009C5983"/>
    <w:rsid w:val="009C6041"/>
    <w:rsid w:val="009C675B"/>
    <w:rsid w:val="009C75FE"/>
    <w:rsid w:val="009D2CB6"/>
    <w:rsid w:val="009D36C0"/>
    <w:rsid w:val="009E328B"/>
    <w:rsid w:val="009F2255"/>
    <w:rsid w:val="009F462F"/>
    <w:rsid w:val="009F5B5E"/>
    <w:rsid w:val="009F7FF6"/>
    <w:rsid w:val="00A00A0A"/>
    <w:rsid w:val="00A02848"/>
    <w:rsid w:val="00A03C20"/>
    <w:rsid w:val="00A0601C"/>
    <w:rsid w:val="00A13686"/>
    <w:rsid w:val="00A15DA4"/>
    <w:rsid w:val="00A20E1F"/>
    <w:rsid w:val="00A242B0"/>
    <w:rsid w:val="00A25C0B"/>
    <w:rsid w:val="00A27730"/>
    <w:rsid w:val="00A27836"/>
    <w:rsid w:val="00A3030E"/>
    <w:rsid w:val="00A406AD"/>
    <w:rsid w:val="00A408DC"/>
    <w:rsid w:val="00A46565"/>
    <w:rsid w:val="00A50CEB"/>
    <w:rsid w:val="00A51EFB"/>
    <w:rsid w:val="00A534D3"/>
    <w:rsid w:val="00A56C21"/>
    <w:rsid w:val="00A6061B"/>
    <w:rsid w:val="00A61052"/>
    <w:rsid w:val="00A615DA"/>
    <w:rsid w:val="00A6204F"/>
    <w:rsid w:val="00A62EF2"/>
    <w:rsid w:val="00A70775"/>
    <w:rsid w:val="00A7246F"/>
    <w:rsid w:val="00A73260"/>
    <w:rsid w:val="00A740E2"/>
    <w:rsid w:val="00A74E77"/>
    <w:rsid w:val="00A815DA"/>
    <w:rsid w:val="00A835DA"/>
    <w:rsid w:val="00A83B9D"/>
    <w:rsid w:val="00A84E7C"/>
    <w:rsid w:val="00A8591D"/>
    <w:rsid w:val="00A90790"/>
    <w:rsid w:val="00A921E0"/>
    <w:rsid w:val="00A94E81"/>
    <w:rsid w:val="00A97C41"/>
    <w:rsid w:val="00AA3118"/>
    <w:rsid w:val="00AA4041"/>
    <w:rsid w:val="00AA62FC"/>
    <w:rsid w:val="00AA7A6C"/>
    <w:rsid w:val="00AB0E17"/>
    <w:rsid w:val="00AC18F2"/>
    <w:rsid w:val="00AC1F39"/>
    <w:rsid w:val="00AC5B18"/>
    <w:rsid w:val="00AC7EEB"/>
    <w:rsid w:val="00AD0351"/>
    <w:rsid w:val="00AD5528"/>
    <w:rsid w:val="00AD5E2F"/>
    <w:rsid w:val="00AD6FDD"/>
    <w:rsid w:val="00AE08F8"/>
    <w:rsid w:val="00AE5314"/>
    <w:rsid w:val="00AF0E46"/>
    <w:rsid w:val="00AF174E"/>
    <w:rsid w:val="00AF7AE1"/>
    <w:rsid w:val="00B0682C"/>
    <w:rsid w:val="00B11DE4"/>
    <w:rsid w:val="00B22D9E"/>
    <w:rsid w:val="00B24F30"/>
    <w:rsid w:val="00B330F2"/>
    <w:rsid w:val="00B4008E"/>
    <w:rsid w:val="00B415DC"/>
    <w:rsid w:val="00B42EE1"/>
    <w:rsid w:val="00B45843"/>
    <w:rsid w:val="00B46831"/>
    <w:rsid w:val="00B468B2"/>
    <w:rsid w:val="00B51E5E"/>
    <w:rsid w:val="00B573BD"/>
    <w:rsid w:val="00B603D3"/>
    <w:rsid w:val="00B62A3C"/>
    <w:rsid w:val="00B7237A"/>
    <w:rsid w:val="00B74593"/>
    <w:rsid w:val="00B81F8D"/>
    <w:rsid w:val="00B85D7F"/>
    <w:rsid w:val="00B86847"/>
    <w:rsid w:val="00B9167E"/>
    <w:rsid w:val="00B94227"/>
    <w:rsid w:val="00BA4D29"/>
    <w:rsid w:val="00BA5F9C"/>
    <w:rsid w:val="00BB6848"/>
    <w:rsid w:val="00BB6D73"/>
    <w:rsid w:val="00BC2204"/>
    <w:rsid w:val="00BD480C"/>
    <w:rsid w:val="00BD57E1"/>
    <w:rsid w:val="00BE0AD8"/>
    <w:rsid w:val="00BE0FF4"/>
    <w:rsid w:val="00BE1525"/>
    <w:rsid w:val="00C0092F"/>
    <w:rsid w:val="00C03122"/>
    <w:rsid w:val="00C10A7B"/>
    <w:rsid w:val="00C124F6"/>
    <w:rsid w:val="00C174DA"/>
    <w:rsid w:val="00C27662"/>
    <w:rsid w:val="00C3309C"/>
    <w:rsid w:val="00C43103"/>
    <w:rsid w:val="00C450E1"/>
    <w:rsid w:val="00C46ABF"/>
    <w:rsid w:val="00C476F5"/>
    <w:rsid w:val="00C51837"/>
    <w:rsid w:val="00C52E13"/>
    <w:rsid w:val="00C53362"/>
    <w:rsid w:val="00C534FA"/>
    <w:rsid w:val="00C53502"/>
    <w:rsid w:val="00C7190F"/>
    <w:rsid w:val="00C725DF"/>
    <w:rsid w:val="00C760EC"/>
    <w:rsid w:val="00C807F8"/>
    <w:rsid w:val="00C8223F"/>
    <w:rsid w:val="00C836AC"/>
    <w:rsid w:val="00C9528A"/>
    <w:rsid w:val="00C96522"/>
    <w:rsid w:val="00C9698F"/>
    <w:rsid w:val="00C97FB5"/>
    <w:rsid w:val="00CB0F3C"/>
    <w:rsid w:val="00CC6F52"/>
    <w:rsid w:val="00CC7C87"/>
    <w:rsid w:val="00CD278A"/>
    <w:rsid w:val="00CD4315"/>
    <w:rsid w:val="00CE11BB"/>
    <w:rsid w:val="00CE3147"/>
    <w:rsid w:val="00CE7AAD"/>
    <w:rsid w:val="00CF042F"/>
    <w:rsid w:val="00CF060E"/>
    <w:rsid w:val="00CF4199"/>
    <w:rsid w:val="00CF4251"/>
    <w:rsid w:val="00CF6AD9"/>
    <w:rsid w:val="00D01E6D"/>
    <w:rsid w:val="00D02119"/>
    <w:rsid w:val="00D02AB2"/>
    <w:rsid w:val="00D04450"/>
    <w:rsid w:val="00D06FD7"/>
    <w:rsid w:val="00D07CC3"/>
    <w:rsid w:val="00D10BCB"/>
    <w:rsid w:val="00D12837"/>
    <w:rsid w:val="00D1354A"/>
    <w:rsid w:val="00D1667A"/>
    <w:rsid w:val="00D178B6"/>
    <w:rsid w:val="00D23162"/>
    <w:rsid w:val="00D279D2"/>
    <w:rsid w:val="00D33412"/>
    <w:rsid w:val="00D364A8"/>
    <w:rsid w:val="00D3680C"/>
    <w:rsid w:val="00D37210"/>
    <w:rsid w:val="00D4264D"/>
    <w:rsid w:val="00D43F76"/>
    <w:rsid w:val="00D4623A"/>
    <w:rsid w:val="00D62227"/>
    <w:rsid w:val="00D630DB"/>
    <w:rsid w:val="00D64AAC"/>
    <w:rsid w:val="00D7535E"/>
    <w:rsid w:val="00D7642E"/>
    <w:rsid w:val="00D81A42"/>
    <w:rsid w:val="00D831E9"/>
    <w:rsid w:val="00D87082"/>
    <w:rsid w:val="00D87F52"/>
    <w:rsid w:val="00D91A71"/>
    <w:rsid w:val="00DA27DF"/>
    <w:rsid w:val="00DA62F4"/>
    <w:rsid w:val="00DA73FB"/>
    <w:rsid w:val="00DA758C"/>
    <w:rsid w:val="00DA7E52"/>
    <w:rsid w:val="00DB28CD"/>
    <w:rsid w:val="00DB4F55"/>
    <w:rsid w:val="00DB5FDA"/>
    <w:rsid w:val="00DB605A"/>
    <w:rsid w:val="00DB6E4E"/>
    <w:rsid w:val="00DC2A8D"/>
    <w:rsid w:val="00DC4536"/>
    <w:rsid w:val="00DC5AC0"/>
    <w:rsid w:val="00DD10F5"/>
    <w:rsid w:val="00DD4F19"/>
    <w:rsid w:val="00DE3C45"/>
    <w:rsid w:val="00DE6443"/>
    <w:rsid w:val="00DF29B5"/>
    <w:rsid w:val="00DF3D9B"/>
    <w:rsid w:val="00DF40C1"/>
    <w:rsid w:val="00E03416"/>
    <w:rsid w:val="00E036F3"/>
    <w:rsid w:val="00E03F0E"/>
    <w:rsid w:val="00E04637"/>
    <w:rsid w:val="00E0621D"/>
    <w:rsid w:val="00E0785F"/>
    <w:rsid w:val="00E1091F"/>
    <w:rsid w:val="00E12097"/>
    <w:rsid w:val="00E12120"/>
    <w:rsid w:val="00E16983"/>
    <w:rsid w:val="00E16D79"/>
    <w:rsid w:val="00E16F10"/>
    <w:rsid w:val="00E17065"/>
    <w:rsid w:val="00E21249"/>
    <w:rsid w:val="00E21C23"/>
    <w:rsid w:val="00E2352F"/>
    <w:rsid w:val="00E25074"/>
    <w:rsid w:val="00E2703F"/>
    <w:rsid w:val="00E339E4"/>
    <w:rsid w:val="00E355BD"/>
    <w:rsid w:val="00E402E2"/>
    <w:rsid w:val="00E403C2"/>
    <w:rsid w:val="00E4451D"/>
    <w:rsid w:val="00E4586A"/>
    <w:rsid w:val="00E5016C"/>
    <w:rsid w:val="00E51E89"/>
    <w:rsid w:val="00E54DF6"/>
    <w:rsid w:val="00E662C4"/>
    <w:rsid w:val="00E67A66"/>
    <w:rsid w:val="00E81BFC"/>
    <w:rsid w:val="00E82DA4"/>
    <w:rsid w:val="00E87D17"/>
    <w:rsid w:val="00E9223F"/>
    <w:rsid w:val="00E95313"/>
    <w:rsid w:val="00E95854"/>
    <w:rsid w:val="00EA1A20"/>
    <w:rsid w:val="00EA3DDE"/>
    <w:rsid w:val="00EA4CB8"/>
    <w:rsid w:val="00EB4B12"/>
    <w:rsid w:val="00EB71F3"/>
    <w:rsid w:val="00EB7E30"/>
    <w:rsid w:val="00EC29F4"/>
    <w:rsid w:val="00EC466F"/>
    <w:rsid w:val="00EE3914"/>
    <w:rsid w:val="00EF02E5"/>
    <w:rsid w:val="00EF3610"/>
    <w:rsid w:val="00EF63B1"/>
    <w:rsid w:val="00F029CE"/>
    <w:rsid w:val="00F058D2"/>
    <w:rsid w:val="00F06066"/>
    <w:rsid w:val="00F07A03"/>
    <w:rsid w:val="00F1345C"/>
    <w:rsid w:val="00F168C9"/>
    <w:rsid w:val="00F1691D"/>
    <w:rsid w:val="00F25329"/>
    <w:rsid w:val="00F25C18"/>
    <w:rsid w:val="00F302C9"/>
    <w:rsid w:val="00F30E31"/>
    <w:rsid w:val="00F33FA5"/>
    <w:rsid w:val="00F34022"/>
    <w:rsid w:val="00F369CD"/>
    <w:rsid w:val="00F36B3E"/>
    <w:rsid w:val="00F40B4B"/>
    <w:rsid w:val="00F4137A"/>
    <w:rsid w:val="00F506E1"/>
    <w:rsid w:val="00F54225"/>
    <w:rsid w:val="00F60506"/>
    <w:rsid w:val="00F60DEA"/>
    <w:rsid w:val="00F61C37"/>
    <w:rsid w:val="00F63A75"/>
    <w:rsid w:val="00F649AB"/>
    <w:rsid w:val="00F65BA2"/>
    <w:rsid w:val="00F70379"/>
    <w:rsid w:val="00F74DED"/>
    <w:rsid w:val="00F81928"/>
    <w:rsid w:val="00F82661"/>
    <w:rsid w:val="00F86DDA"/>
    <w:rsid w:val="00F909B0"/>
    <w:rsid w:val="00F95C65"/>
    <w:rsid w:val="00F97A85"/>
    <w:rsid w:val="00FA5BAD"/>
    <w:rsid w:val="00FB29D6"/>
    <w:rsid w:val="00FB347F"/>
    <w:rsid w:val="00FB5502"/>
    <w:rsid w:val="00FC0CD6"/>
    <w:rsid w:val="00FC1256"/>
    <w:rsid w:val="00FC5C75"/>
    <w:rsid w:val="00FC7C94"/>
    <w:rsid w:val="00FD53E8"/>
    <w:rsid w:val="00FE30AD"/>
    <w:rsid w:val="00FF3627"/>
    <w:rsid w:val="00FF5631"/>
    <w:rsid w:val="00FF6239"/>
    <w:rsid w:val="00FF7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E6B60"/>
  <w15:chartTrackingRefBased/>
  <w15:docId w15:val="{C77C48AF-0FCA-3446-A460-B81CCBED3414}"/>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footer" w:locked="1"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115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9964C8"/>
    <w:pPr>
      <w:ind w:left="284" w:right="-72" w:hanging="284"/>
      <w:jc w:val="both"/>
    </w:pPr>
    <w:rPr>
      <w:b/>
      <w:sz w:val="26"/>
      <w:szCs w:val="26"/>
    </w:rPr>
  </w:style>
  <w:style w:type="paragraph" w:styleId="Tekstblokowy">
    <w:name w:val="Block Text"/>
    <w:basedOn w:val="Normalny"/>
    <w:rsid w:val="009964C8"/>
    <w:pPr>
      <w:ind w:left="567" w:right="-72"/>
      <w:jc w:val="both"/>
    </w:pPr>
    <w:rPr>
      <w:sz w:val="26"/>
      <w:szCs w:val="26"/>
    </w:rPr>
  </w:style>
  <w:style w:type="paragraph" w:customStyle="1" w:styleId="link2">
    <w:name w:val="link2"/>
    <w:basedOn w:val="Normalny"/>
    <w:rsid w:val="009964C8"/>
    <w:pPr>
      <w:spacing w:before="17" w:after="17"/>
      <w:ind w:left="502" w:hanging="251"/>
    </w:pPr>
    <w:rPr>
      <w:rFonts w:ascii="Arial" w:hAnsi="Arial" w:cs="Arial"/>
      <w:color w:val="333333"/>
      <w:sz w:val="16"/>
      <w:szCs w:val="16"/>
    </w:rPr>
  </w:style>
  <w:style w:type="paragraph" w:customStyle="1" w:styleId="link3">
    <w:name w:val="link3"/>
    <w:basedOn w:val="Normalny"/>
    <w:rsid w:val="009964C8"/>
    <w:pPr>
      <w:spacing w:before="17" w:after="17"/>
      <w:ind w:left="837" w:hanging="251"/>
    </w:pPr>
    <w:rPr>
      <w:rFonts w:ascii="Arial" w:hAnsi="Arial" w:cs="Arial"/>
      <w:color w:val="333333"/>
      <w:sz w:val="16"/>
      <w:szCs w:val="16"/>
    </w:rPr>
  </w:style>
  <w:style w:type="paragraph" w:styleId="Nagwek">
    <w:name w:val="header"/>
    <w:basedOn w:val="Normalny"/>
    <w:link w:val="NagwekZnak"/>
    <w:rsid w:val="00516F25"/>
    <w:pPr>
      <w:tabs>
        <w:tab w:val="center" w:pos="4536"/>
        <w:tab w:val="right" w:pos="9072"/>
      </w:tabs>
    </w:pPr>
  </w:style>
  <w:style w:type="character" w:customStyle="1" w:styleId="NagwekZnak">
    <w:name w:val="Nagłówek Znak"/>
    <w:link w:val="Nagwek"/>
    <w:locked/>
    <w:rsid w:val="00516F25"/>
    <w:rPr>
      <w:rFonts w:cs="Times New Roman"/>
      <w:sz w:val="24"/>
      <w:szCs w:val="24"/>
    </w:rPr>
  </w:style>
  <w:style w:type="paragraph" w:styleId="Stopka">
    <w:name w:val="footer"/>
    <w:basedOn w:val="Normalny"/>
    <w:link w:val="StopkaZnak"/>
    <w:uiPriority w:val="99"/>
    <w:rsid w:val="00516F25"/>
    <w:pPr>
      <w:tabs>
        <w:tab w:val="center" w:pos="4536"/>
        <w:tab w:val="right" w:pos="9072"/>
      </w:tabs>
    </w:pPr>
  </w:style>
  <w:style w:type="character" w:customStyle="1" w:styleId="StopkaZnak">
    <w:name w:val="Stopka Znak"/>
    <w:link w:val="Stopka"/>
    <w:uiPriority w:val="99"/>
    <w:locked/>
    <w:rsid w:val="00516F25"/>
    <w:rPr>
      <w:rFonts w:cs="Times New Roman"/>
      <w:sz w:val="24"/>
      <w:szCs w:val="24"/>
    </w:rPr>
  </w:style>
  <w:style w:type="paragraph" w:styleId="Tekstdymka">
    <w:name w:val="Balloon Text"/>
    <w:basedOn w:val="Normalny"/>
    <w:link w:val="TekstdymkaZnak"/>
    <w:rsid w:val="00B11DE4"/>
    <w:rPr>
      <w:rFonts w:ascii="Tahoma" w:hAnsi="Tahoma" w:cs="Tahoma"/>
      <w:sz w:val="16"/>
      <w:szCs w:val="16"/>
    </w:rPr>
  </w:style>
  <w:style w:type="character" w:customStyle="1" w:styleId="TekstdymkaZnak">
    <w:name w:val="Tekst dymka Znak"/>
    <w:link w:val="Tekstdymka"/>
    <w:locked/>
    <w:rsid w:val="00B11DE4"/>
    <w:rPr>
      <w:rFonts w:ascii="Tahoma" w:hAnsi="Tahoma" w:cs="Tahoma"/>
      <w:sz w:val="16"/>
      <w:szCs w:val="16"/>
    </w:rPr>
  </w:style>
  <w:style w:type="character" w:styleId="Uwydatnienie">
    <w:name w:val="Emphasis"/>
    <w:qFormat/>
    <w:rsid w:val="00CC7C87"/>
    <w:rPr>
      <w:rFonts w:cs="Times New Roman"/>
      <w:i/>
      <w:iCs/>
    </w:rPr>
  </w:style>
  <w:style w:type="character" w:styleId="Hipercze">
    <w:name w:val="Hyperlink"/>
    <w:rsid w:val="008A0473"/>
    <w:rPr>
      <w:rFonts w:cs="Times New Roman"/>
      <w:color w:val="0000FF"/>
      <w:u w:val="single"/>
    </w:rPr>
  </w:style>
  <w:style w:type="paragraph" w:customStyle="1" w:styleId="Akapitzlist1">
    <w:name w:val="Akapit z listą1"/>
    <w:basedOn w:val="Normalny"/>
    <w:rsid w:val="005143C3"/>
    <w:pPr>
      <w:ind w:left="720"/>
      <w:contextualSpacing/>
    </w:pPr>
  </w:style>
  <w:style w:type="character" w:styleId="Odwoaniedokomentarza">
    <w:name w:val="annotation reference"/>
    <w:uiPriority w:val="99"/>
    <w:semiHidden/>
    <w:rsid w:val="00EC29F4"/>
    <w:rPr>
      <w:sz w:val="16"/>
      <w:szCs w:val="16"/>
    </w:rPr>
  </w:style>
  <w:style w:type="paragraph" w:styleId="Tekstkomentarza">
    <w:name w:val="annotation text"/>
    <w:basedOn w:val="Normalny"/>
    <w:link w:val="TekstkomentarzaZnak"/>
    <w:uiPriority w:val="99"/>
    <w:semiHidden/>
    <w:rsid w:val="00EC29F4"/>
    <w:rPr>
      <w:sz w:val="20"/>
      <w:szCs w:val="20"/>
    </w:rPr>
  </w:style>
  <w:style w:type="paragraph" w:styleId="Tematkomentarza">
    <w:name w:val="annotation subject"/>
    <w:basedOn w:val="Tekstkomentarza"/>
    <w:next w:val="Tekstkomentarza"/>
    <w:semiHidden/>
    <w:rsid w:val="00EC29F4"/>
    <w:rPr>
      <w:b/>
      <w:bCs/>
    </w:rPr>
  </w:style>
  <w:style w:type="table" w:styleId="Tabela-Siatka">
    <w:name w:val="Table Grid"/>
    <w:basedOn w:val="Standardowy"/>
    <w:rsid w:val="000C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69D"/>
    <w:pPr>
      <w:ind w:left="720"/>
      <w:contextualSpacing/>
    </w:pPr>
  </w:style>
  <w:style w:type="character" w:customStyle="1" w:styleId="TekstkomentarzaZnak">
    <w:name w:val="Tekst komentarza Znak"/>
    <w:link w:val="Tekstkomentarza"/>
    <w:uiPriority w:val="99"/>
    <w:semiHidden/>
    <w:rsid w:val="00AC7EEB"/>
  </w:style>
  <w:style w:type="character" w:styleId="Numerstrony">
    <w:name w:val="page number"/>
    <w:basedOn w:val="Domylnaczcionkaakapitu"/>
    <w:rsid w:val="00823E57"/>
  </w:style>
  <w:style w:type="paragraph" w:styleId="Poprawka">
    <w:name w:val="Revision"/>
    <w:hidden/>
    <w:uiPriority w:val="99"/>
    <w:semiHidden/>
    <w:rsid w:val="001254F3"/>
    <w:rPr>
      <w:sz w:val="24"/>
      <w:szCs w:val="24"/>
    </w:rPr>
  </w:style>
  <w:style w:type="paragraph" w:styleId="Tekstpodstawowy">
    <w:name w:val="Body Text"/>
    <w:basedOn w:val="Normalny"/>
    <w:link w:val="TekstpodstawowyZnak"/>
    <w:rsid w:val="00D02119"/>
    <w:pPr>
      <w:jc w:val="both"/>
    </w:pPr>
    <w:rPr>
      <w:sz w:val="20"/>
      <w:szCs w:val="20"/>
    </w:rPr>
  </w:style>
  <w:style w:type="character" w:customStyle="1" w:styleId="TekstpodstawowyZnak">
    <w:name w:val="Tekst podstawowy Znak"/>
    <w:basedOn w:val="Domylnaczcionkaakapitu"/>
    <w:link w:val="Tekstpodstawowy"/>
    <w:rsid w:val="00D02119"/>
  </w:style>
  <w:style w:type="character" w:customStyle="1" w:styleId="Nierozpoznanawzmianka1">
    <w:name w:val="Nierozpoznana wzmianka1"/>
    <w:basedOn w:val="Domylnaczcionkaakapitu"/>
    <w:uiPriority w:val="99"/>
    <w:semiHidden/>
    <w:unhideWhenUsed/>
    <w:rsid w:val="00701156"/>
    <w:rPr>
      <w:color w:val="605E5C"/>
      <w:shd w:val="clear" w:color="auto" w:fill="E1DFDD"/>
    </w:rPr>
  </w:style>
  <w:style w:type="paragraph" w:styleId="Tekstprzypisudolnego">
    <w:name w:val="footnote text"/>
    <w:basedOn w:val="Normalny"/>
    <w:link w:val="TekstprzypisudolnegoZnak"/>
    <w:rsid w:val="00946B55"/>
    <w:rPr>
      <w:sz w:val="20"/>
      <w:szCs w:val="20"/>
    </w:rPr>
  </w:style>
  <w:style w:type="character" w:customStyle="1" w:styleId="TekstprzypisudolnegoZnak">
    <w:name w:val="Tekst przypisu dolnego Znak"/>
    <w:basedOn w:val="Domylnaczcionkaakapitu"/>
    <w:link w:val="Tekstprzypisudolnego"/>
    <w:rsid w:val="00946B55"/>
  </w:style>
  <w:style w:type="character" w:styleId="Odwoanieprzypisudolnego">
    <w:name w:val="footnote reference"/>
    <w:basedOn w:val="Domylnaczcionkaakapitu"/>
    <w:rsid w:val="00946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10585978">
      <w:bodyDiv w:val="1"/>
      <w:marLeft w:val="0"/>
      <w:marRight w:val="0"/>
      <w:marTop w:val="0"/>
      <w:marBottom w:val="0"/>
      <w:divBdr>
        <w:top w:val="none" w:sz="0" w:space="0" w:color="auto"/>
        <w:left w:val="none" w:sz="0" w:space="0" w:color="auto"/>
        <w:bottom w:val="none" w:sz="0" w:space="0" w:color="auto"/>
        <w:right w:val="none" w:sz="0" w:space="0" w:color="auto"/>
      </w:divBdr>
    </w:div>
    <w:div w:id="477499454">
      <w:bodyDiv w:val="1"/>
      <w:marLeft w:val="0"/>
      <w:marRight w:val="0"/>
      <w:marTop w:val="0"/>
      <w:marBottom w:val="0"/>
      <w:divBdr>
        <w:top w:val="none" w:sz="0" w:space="0" w:color="auto"/>
        <w:left w:val="none" w:sz="0" w:space="0" w:color="auto"/>
        <w:bottom w:val="none" w:sz="0" w:space="0" w:color="auto"/>
        <w:right w:val="none" w:sz="0" w:space="0" w:color="auto"/>
      </w:divBdr>
    </w:div>
    <w:div w:id="585462276">
      <w:bodyDiv w:val="1"/>
      <w:marLeft w:val="0"/>
      <w:marRight w:val="0"/>
      <w:marTop w:val="0"/>
      <w:marBottom w:val="0"/>
      <w:divBdr>
        <w:top w:val="none" w:sz="0" w:space="0" w:color="auto"/>
        <w:left w:val="none" w:sz="0" w:space="0" w:color="auto"/>
        <w:bottom w:val="none" w:sz="0" w:space="0" w:color="auto"/>
        <w:right w:val="none" w:sz="0" w:space="0" w:color="auto"/>
      </w:divBdr>
    </w:div>
    <w:div w:id="615404680">
      <w:bodyDiv w:val="1"/>
      <w:marLeft w:val="0"/>
      <w:marRight w:val="0"/>
      <w:marTop w:val="0"/>
      <w:marBottom w:val="0"/>
      <w:divBdr>
        <w:top w:val="none" w:sz="0" w:space="0" w:color="auto"/>
        <w:left w:val="none" w:sz="0" w:space="0" w:color="auto"/>
        <w:bottom w:val="none" w:sz="0" w:space="0" w:color="auto"/>
        <w:right w:val="none" w:sz="0" w:space="0" w:color="auto"/>
      </w:divBdr>
    </w:div>
    <w:div w:id="814638094">
      <w:bodyDiv w:val="1"/>
      <w:marLeft w:val="0"/>
      <w:marRight w:val="0"/>
      <w:marTop w:val="0"/>
      <w:marBottom w:val="0"/>
      <w:divBdr>
        <w:top w:val="none" w:sz="0" w:space="0" w:color="auto"/>
        <w:left w:val="none" w:sz="0" w:space="0" w:color="auto"/>
        <w:bottom w:val="none" w:sz="0" w:space="0" w:color="auto"/>
        <w:right w:val="none" w:sz="0" w:space="0" w:color="auto"/>
      </w:divBdr>
    </w:div>
    <w:div w:id="825437783">
      <w:bodyDiv w:val="1"/>
      <w:marLeft w:val="0"/>
      <w:marRight w:val="0"/>
      <w:marTop w:val="0"/>
      <w:marBottom w:val="0"/>
      <w:divBdr>
        <w:top w:val="none" w:sz="0" w:space="0" w:color="auto"/>
        <w:left w:val="none" w:sz="0" w:space="0" w:color="auto"/>
        <w:bottom w:val="none" w:sz="0" w:space="0" w:color="auto"/>
        <w:right w:val="none" w:sz="0" w:space="0" w:color="auto"/>
      </w:divBdr>
    </w:div>
    <w:div w:id="1139149095">
      <w:bodyDiv w:val="1"/>
      <w:marLeft w:val="0"/>
      <w:marRight w:val="0"/>
      <w:marTop w:val="0"/>
      <w:marBottom w:val="0"/>
      <w:divBdr>
        <w:top w:val="none" w:sz="0" w:space="0" w:color="auto"/>
        <w:left w:val="none" w:sz="0" w:space="0" w:color="auto"/>
        <w:bottom w:val="none" w:sz="0" w:space="0" w:color="auto"/>
        <w:right w:val="none" w:sz="0" w:space="0" w:color="auto"/>
      </w:divBdr>
    </w:div>
    <w:div w:id="1279946798">
      <w:bodyDiv w:val="1"/>
      <w:marLeft w:val="0"/>
      <w:marRight w:val="0"/>
      <w:marTop w:val="0"/>
      <w:marBottom w:val="0"/>
      <w:divBdr>
        <w:top w:val="none" w:sz="0" w:space="0" w:color="auto"/>
        <w:left w:val="none" w:sz="0" w:space="0" w:color="auto"/>
        <w:bottom w:val="none" w:sz="0" w:space="0" w:color="auto"/>
        <w:right w:val="none" w:sz="0" w:space="0" w:color="auto"/>
      </w:divBdr>
    </w:div>
    <w:div w:id="1822572320">
      <w:bodyDiv w:val="1"/>
      <w:marLeft w:val="0"/>
      <w:marRight w:val="0"/>
      <w:marTop w:val="0"/>
      <w:marBottom w:val="0"/>
      <w:divBdr>
        <w:top w:val="none" w:sz="0" w:space="0" w:color="auto"/>
        <w:left w:val="none" w:sz="0" w:space="0" w:color="auto"/>
        <w:bottom w:val="none" w:sz="0" w:space="0" w:color="auto"/>
        <w:right w:val="none" w:sz="0" w:space="0" w:color="auto"/>
      </w:divBdr>
    </w:div>
    <w:div w:id="19959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engage.eciu.eu/" TargetMode="Externa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https://engage.eciu.eu/"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engage.eciu.eu/" TargetMode="External" /><Relationship Id="rId5" Type="http://schemas.openxmlformats.org/officeDocument/2006/relationships/settings" Target="settings.xml" /><Relationship Id="rId15" Type="http://schemas.openxmlformats.org/officeDocument/2006/relationships/footer" Target="footer2.xml" /><Relationship Id="rId10" Type="http://schemas.openxmlformats.org/officeDocument/2006/relationships/hyperlink" Target="https://eciu.p.lodz.pl/en" TargetMode="Externa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oter" Target="footer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FD1-ED15-4CCB-861E-5F4B7F567B95}">
  <ds:schemaRefs>
    <ds:schemaRef ds:uri="http://www.w3.org/2001/XMLSchema"/>
  </ds:schemaRefs>
</ds:datastoreItem>
</file>

<file path=customXml/itemProps2.xml><?xml version="1.0" encoding="utf-8"?>
<ds:datastoreItem xmlns:ds="http://schemas.openxmlformats.org/officeDocument/2006/customXml" ds:itemID="{562F2A34-9EB4-4C40-A95E-FFBCE217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6879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OPŁATY OBOWIĄZUJĄCE W POLITECHNICE ŁÓDZKIEJ</vt:lpstr>
    </vt:vector>
  </TitlesOfParts>
  <Company>Hewlett-Packard Company</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OPŁATY OBOWIĄZUJĄCE W POLITECHNICE ŁÓDZKIEJ</dc:title>
  <dc:subject/>
  <dc:creator>nowy</dc:creator>
  <cp:keywords/>
  <cp:lastModifiedBy>Agnieszka Garcarek-Sikorska RPR</cp:lastModifiedBy>
  <cp:revision>2</cp:revision>
  <cp:lastPrinted>2017-06-08T09:17:00Z</cp:lastPrinted>
  <dcterms:created xsi:type="dcterms:W3CDTF">2024-02-21T12:33:00Z</dcterms:created>
  <dcterms:modified xsi:type="dcterms:W3CDTF">2024-02-21T12:33:00Z</dcterms:modified>
</cp:coreProperties>
</file>