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
        <w:ind w:left="6372" w:hanging="0"/>
        <w:jc w:val="right"/>
        <w:rPr>
          <w:rFonts w:ascii="Tahoma" w:hAnsi="Tahoma" w:cs="Tahoma"/>
          <w:bCs/>
          <w:sz w:val="16"/>
          <w:szCs w:val="16"/>
          <w:lang w:val="pl-PL"/>
        </w:rPr>
      </w:pPr>
      <w:bookmarkStart w:id="0" w:name="_GoBack"/>
      <w:bookmarkEnd w:id="0"/>
      <w:r>
        <w:rPr>
          <w:rFonts w:cs="Tahoma" w:ascii="Tahoma" w:hAnsi="Tahoma"/>
          <w:bCs/>
          <w:sz w:val="16"/>
          <w:szCs w:val="16"/>
          <w:lang w:val="pl-PL"/>
        </w:rPr>
        <w:t>Załącznik nr 6</w:t>
      </w:r>
    </w:p>
    <w:p>
      <w:pPr>
        <w:pStyle w:val="Tre"/>
        <w:ind w:left="6372" w:hanging="0"/>
        <w:jc w:val="right"/>
        <w:rPr>
          <w:rFonts w:ascii="Tahoma" w:hAnsi="Tahoma" w:cs="Tahoma"/>
          <w:bCs/>
          <w:sz w:val="16"/>
          <w:szCs w:val="16"/>
          <w:lang w:val="pl-PL"/>
        </w:rPr>
      </w:pPr>
      <w:r>
        <w:rPr>
          <w:rFonts w:cs="Tahoma" w:ascii="Tahoma" w:hAnsi="Tahoma"/>
          <w:bCs/>
          <w:sz w:val="16"/>
          <w:szCs w:val="16"/>
          <w:lang w:val="pl-PL"/>
        </w:rPr>
        <w:t>do Programu Kształcenia w ISD PŁ – ścieżka kształcenia w dyscyplinie Architektura i urbanistyka</w:t>
      </w:r>
    </w:p>
    <w:p>
      <w:pPr>
        <w:pStyle w:val="Tre"/>
        <w:jc w:val="center"/>
        <w:rPr>
          <w:rFonts w:ascii="Times New Roman" w:hAnsi="Times New Roman" w:cs="Times New Roman"/>
          <w:b/>
          <w:b/>
          <w:bCs/>
          <w:sz w:val="24"/>
          <w:lang w:val="pl-PL"/>
        </w:rPr>
      </w:pPr>
      <w:r>
        <w:rPr>
          <w:rFonts w:cs="Times New Roman" w:ascii="Times New Roman" w:hAnsi="Times New Roman"/>
          <w:b/>
          <w:bCs/>
          <w:sz w:val="24"/>
          <w:lang w:val="pl-PL"/>
        </w:rPr>
      </w:r>
    </w:p>
    <w:p>
      <w:pPr>
        <w:pStyle w:val="Tre"/>
        <w:jc w:val="center"/>
        <w:rPr>
          <w:rFonts w:ascii="Times New Roman" w:hAnsi="Times New Roman" w:cs="Times New Roman"/>
          <w:b/>
          <w:b/>
          <w:bCs/>
          <w:sz w:val="24"/>
          <w:lang w:val="pl-PL"/>
        </w:rPr>
      </w:pPr>
      <w:r>
        <w:rPr>
          <w:rFonts w:cs="Times New Roman" w:ascii="Times New Roman" w:hAnsi="Times New Roman"/>
          <w:b/>
          <w:bCs/>
          <w:sz w:val="24"/>
          <w:lang w:val="pl-PL"/>
        </w:rPr>
      </w:r>
    </w:p>
    <w:p>
      <w:pPr>
        <w:pStyle w:val="Tre"/>
        <w:jc w:val="center"/>
        <w:rPr>
          <w:rFonts w:ascii="Times New Roman" w:hAnsi="Times New Roman" w:eastAsia="Helvetica" w:cs="Times New Roman"/>
          <w:b/>
          <w:b/>
          <w:bCs/>
          <w:sz w:val="24"/>
        </w:rPr>
      </w:pPr>
      <w:r>
        <w:rPr>
          <w:rFonts w:cs="Times New Roman" w:ascii="Times New Roman" w:hAnsi="Times New Roman"/>
          <w:b/>
          <w:bCs/>
          <w:sz w:val="24"/>
        </w:rPr>
        <w:t xml:space="preserve">TRAINING PROGRAM IN DISCIPLINE: </w:t>
      </w:r>
    </w:p>
    <w:p>
      <w:pPr>
        <w:pStyle w:val="Domylne"/>
        <w:spacing w:lineRule="auto" w:line="276"/>
        <w:jc w:val="center"/>
        <w:rPr>
          <w:rFonts w:ascii="Times New Roman" w:hAnsi="Times New Roman" w:cs="Times New Roman"/>
          <w:b/>
          <w:b/>
          <w:bCs/>
          <w:sz w:val="24"/>
        </w:rPr>
      </w:pPr>
      <w:bookmarkStart w:id="1" w:name="__DdeLink__691_2517510512"/>
      <w:bookmarkEnd w:id="1"/>
      <w:r>
        <w:rPr>
          <w:rFonts w:cs="Times New Roman" w:ascii="Times New Roman" w:hAnsi="Times New Roman"/>
          <w:b/>
          <w:bCs/>
          <w:sz w:val="24"/>
        </w:rPr>
        <w:t>Architecture and Urban Planning</w:t>
      </w:r>
    </w:p>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Basic information</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Domain: Engineering and Technology</w:t>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Discipline: Architecture and urban planning</w:t>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Degree awarded: PhD in Architecture and urban planning</w:t>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 xml:space="preserve">Program Coordinator: </w:t>
      </w:r>
    </w:p>
    <w:p>
      <w:pPr>
        <w:pStyle w:val="Domylne"/>
        <w:spacing w:lineRule="auto" w:line="276"/>
        <w:ind w:left="708" w:hanging="0"/>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Name: Prof. DSc. Eng. Marek Pabich</w:t>
      </w:r>
    </w:p>
    <w:p>
      <w:pPr>
        <w:pStyle w:val="Domylne"/>
        <w:spacing w:lineRule="auto" w:line="276"/>
        <w:ind w:left="708" w:hanging="0"/>
        <w:jc w:val="both"/>
        <w:rPr/>
      </w:pPr>
      <w:r>
        <w:rPr>
          <w:rFonts w:eastAsia="Calibri" w:cs="Times New Roman" w:ascii="Times New Roman" w:hAnsi="Times New Roman"/>
          <w:i/>
          <w:iCs/>
          <w:u w:val="none" w:color="000000"/>
          <w:lang w:val="en-US"/>
        </w:rPr>
        <w:t>Email:</w:t>
      </w:r>
      <w:r>
        <w:rPr>
          <w:rFonts w:cs="Times New Roman" w:ascii="Times New Roman" w:hAnsi="Times New Roman"/>
        </w:rPr>
        <w:t xml:space="preserve"> </w:t>
      </w:r>
      <w:hyperlink r:id="rId2">
        <w:r>
          <w:rPr>
            <w:rStyle w:val="Czeinternetowe"/>
            <w:rFonts w:cs="Times New Roman" w:ascii="Times New Roman" w:hAnsi="Times New Roman"/>
            <w:i/>
            <w:u w:val="none"/>
          </w:rPr>
          <w:t>marek.pabich@p.lodz.pl</w:t>
        </w:r>
      </w:hyperlink>
      <w:r>
        <w:rPr>
          <w:rFonts w:cs="Times New Roman" w:ascii="Times New Roman" w:hAnsi="Times New Roman"/>
          <w:i/>
        </w:rPr>
        <w:t xml:space="preserve">; </w:t>
      </w:r>
      <w:r>
        <w:rPr>
          <w:rFonts w:eastAsia="Helvetica" w:cs="Times New Roman" w:ascii="Times New Roman" w:hAnsi="Times New Roman"/>
          <w:i/>
          <w:lang w:val="en-US"/>
        </w:rPr>
        <w:t>marekpabich1@gmail.com</w:t>
      </w:r>
    </w:p>
    <w:p>
      <w:pPr>
        <w:pStyle w:val="Domylne"/>
        <w:spacing w:lineRule="auto" w:line="276"/>
        <w:jc w:val="both"/>
        <w:rPr>
          <w:rFonts w:ascii="Times New Roman" w:hAnsi="Times New Roman" w:cs="Times New Roman"/>
          <w:u w:val="none" w:color="FF0000"/>
          <w:lang w:val="en-US"/>
        </w:rPr>
      </w:pPr>
      <w:r>
        <w:rPr>
          <w:rFonts w:cs="Times New Roman" w:ascii="Times New Roman" w:hAnsi="Times New Roman"/>
          <w:u w:val="none" w:color="FF0000"/>
          <w:lang w:val="en-US"/>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Lecturers</w:t>
      </w:r>
    </w:p>
    <w:p>
      <w:pPr>
        <w:pStyle w:val="Domylne"/>
        <w:tabs>
          <w:tab w:val="left" w:pos="1407" w:leader="none"/>
        </w:tabs>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tbl>
      <w:tblPr>
        <w:tblW w:w="5000" w:type="pct"/>
        <w:jc w:val="left"/>
        <w:tblInd w:w="-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firstRow="1" w:noVBand="1" w:lastRow="0" w:firstColumn="1" w:lastColumn="0" w:noHBand="0" w:val="04a0"/>
      </w:tblPr>
      <w:tblGrid>
        <w:gridCol w:w="707"/>
        <w:gridCol w:w="3850"/>
        <w:gridCol w:w="2176"/>
        <w:gridCol w:w="2338"/>
      </w:tblGrid>
      <w:tr>
        <w:trPr>
          <w:trHeight w:val="570" w:hRule="atLeast"/>
        </w:trPr>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Domylne"/>
              <w:jc w:val="center"/>
              <w:rPr>
                <w:rFonts w:ascii="Times New Roman" w:hAnsi="Times New Roman" w:eastAsia="Helvetica" w:cs="Times New Roman"/>
                <w:sz w:val="18"/>
                <w:szCs w:val="18"/>
                <w:u w:val="none" w:color="FF0000"/>
              </w:rPr>
            </w:pPr>
            <w:r>
              <w:rPr>
                <w:rFonts w:eastAsia="Helvetica" w:cs="Times New Roman" w:ascii="Times New Roman" w:hAnsi="Times New Roman"/>
                <w:sz w:val="18"/>
                <w:szCs w:val="18"/>
                <w:u w:val="none" w:color="FF0000"/>
              </w:rPr>
              <w:t>No</w:t>
            </w:r>
          </w:p>
        </w:tc>
        <w:tc>
          <w:tcPr>
            <w:tcW w:w="3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rPr>
            </w:pPr>
            <w:r>
              <w:rPr>
                <w:rFonts w:eastAsia="Helvetica" w:cs="Times New Roman" w:ascii="Times New Roman" w:hAnsi="Times New Roman"/>
                <w:sz w:val="18"/>
                <w:szCs w:val="18"/>
                <w:u w:val="none" w:color="FF0000"/>
              </w:rPr>
              <w:t>Name and surname</w:t>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rPr>
            </w:pPr>
            <w:r>
              <w:rPr>
                <w:rFonts w:eastAsia="Helvetica" w:cs="Times New Roman" w:ascii="Times New Roman" w:hAnsi="Times New Roman"/>
                <w:sz w:val="18"/>
                <w:szCs w:val="18"/>
                <w:u w:val="none" w:color="FF0000"/>
              </w:rPr>
              <w:t>Title/degree</w:t>
            </w:r>
          </w:p>
        </w:tc>
        <w:tc>
          <w:tcPr>
            <w:tcW w:w="2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rPr>
            </w:pPr>
            <w:r>
              <w:rPr>
                <w:rFonts w:eastAsia="Helvetica" w:cs="Times New Roman" w:ascii="Times New Roman" w:hAnsi="Times New Roman"/>
                <w:sz w:val="18"/>
                <w:szCs w:val="18"/>
                <w:u w:val="none" w:color="FF0000"/>
              </w:rPr>
              <w:t>Website/ORCID</w:t>
            </w:r>
          </w:p>
        </w:tc>
      </w:tr>
      <w:tr>
        <w:trPr>
          <w:trHeight w:val="290" w:hRule="atLeast"/>
        </w:trPr>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1</w:t>
            </w:r>
          </w:p>
        </w:tc>
        <w:tc>
          <w:tcPr>
            <w:tcW w:w="3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Borowczyk Joanna</w:t>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 xml:space="preserve">dr inż. </w:t>
            </w:r>
          </w:p>
        </w:tc>
        <w:tc>
          <w:tcPr>
            <w:tcW w:w="2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0000-0002-9626-7687</w:t>
            </w:r>
          </w:p>
        </w:tc>
      </w:tr>
      <w:tr>
        <w:trPr>
          <w:trHeight w:val="290" w:hRule="atLeast"/>
        </w:trPr>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2</w:t>
            </w:r>
          </w:p>
        </w:tc>
        <w:tc>
          <w:tcPr>
            <w:tcW w:w="3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Breszka-Jędrzejewska Krystyna</w:t>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mgr</w:t>
            </w:r>
          </w:p>
        </w:tc>
        <w:tc>
          <w:tcPr>
            <w:tcW w:w="2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w:t>
            </w:r>
          </w:p>
        </w:tc>
      </w:tr>
      <w:tr>
        <w:trPr>
          <w:trHeight w:val="290" w:hRule="atLeast"/>
        </w:trPr>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3</w:t>
            </w:r>
          </w:p>
        </w:tc>
        <w:tc>
          <w:tcPr>
            <w:tcW w:w="3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pl-PL"/>
              </w:rPr>
              <w:t>Ciarkowski Błażej</w:t>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 xml:space="preserve">dr inż. </w:t>
            </w:r>
          </w:p>
        </w:tc>
        <w:tc>
          <w:tcPr>
            <w:tcW w:w="2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0000-0001-5661-3429</w:t>
            </w:r>
          </w:p>
        </w:tc>
      </w:tr>
      <w:tr>
        <w:trPr>
          <w:trHeight w:val="290" w:hRule="atLeast"/>
        </w:trPr>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4</w:t>
            </w:r>
          </w:p>
        </w:tc>
        <w:tc>
          <w:tcPr>
            <w:tcW w:w="3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Glinkowska-Musiałek Agata</w:t>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dr inż.</w:t>
            </w:r>
          </w:p>
        </w:tc>
        <w:tc>
          <w:tcPr>
            <w:tcW w:w="2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0000-0001-6194-5401</w:t>
            </w:r>
          </w:p>
        </w:tc>
      </w:tr>
      <w:tr>
        <w:trPr>
          <w:trHeight w:val="290" w:hRule="atLeast"/>
        </w:trPr>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5</w:t>
            </w:r>
          </w:p>
        </w:tc>
        <w:tc>
          <w:tcPr>
            <w:tcW w:w="3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Hanzl Małgorzata</w:t>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 xml:space="preserve">dr hab. inż. </w:t>
            </w:r>
          </w:p>
        </w:tc>
        <w:tc>
          <w:tcPr>
            <w:tcW w:w="2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0000-0003-2495-5867</w:t>
            </w:r>
          </w:p>
        </w:tc>
      </w:tr>
      <w:tr>
        <w:trPr>
          <w:trHeight w:val="290" w:hRule="atLeast"/>
        </w:trPr>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6</w:t>
            </w:r>
          </w:p>
        </w:tc>
        <w:tc>
          <w:tcPr>
            <w:tcW w:w="3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Janiak Marek</w:t>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 xml:space="preserve">prof. dr hab. inż. </w:t>
            </w:r>
          </w:p>
        </w:tc>
        <w:tc>
          <w:tcPr>
            <w:tcW w:w="2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r>
          </w:p>
        </w:tc>
      </w:tr>
      <w:tr>
        <w:trPr>
          <w:trHeight w:val="290" w:hRule="atLeast"/>
        </w:trPr>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7</w:t>
            </w:r>
          </w:p>
        </w:tc>
        <w:tc>
          <w:tcPr>
            <w:tcW w:w="3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Janicka-Świerguła Katarzyna</w:t>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dr inż.</w:t>
            </w:r>
          </w:p>
        </w:tc>
        <w:tc>
          <w:tcPr>
            <w:tcW w:w="2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0000-0002-4536-3679</w:t>
            </w:r>
          </w:p>
        </w:tc>
      </w:tr>
      <w:tr>
        <w:trPr>
          <w:trHeight w:val="290" w:hRule="atLeast"/>
        </w:trPr>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8</w:t>
            </w:r>
          </w:p>
        </w:tc>
        <w:tc>
          <w:tcPr>
            <w:tcW w:w="3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Kępczyńska-Walczak Anetta</w:t>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dr hab. inż. arch., prof. PŁ</w:t>
            </w:r>
          </w:p>
        </w:tc>
        <w:tc>
          <w:tcPr>
            <w:tcW w:w="2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0000-0003-4125-2012</w:t>
            </w:r>
          </w:p>
        </w:tc>
      </w:tr>
      <w:tr>
        <w:trPr>
          <w:trHeight w:val="290" w:hRule="atLeast"/>
        </w:trPr>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9</w:t>
            </w:r>
          </w:p>
        </w:tc>
        <w:tc>
          <w:tcPr>
            <w:tcW w:w="3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Mikielewicz Renata</w:t>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 xml:space="preserve">dr inż. </w:t>
            </w:r>
          </w:p>
        </w:tc>
        <w:tc>
          <w:tcPr>
            <w:tcW w:w="2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0000-0002-6891-4138</w:t>
            </w:r>
          </w:p>
        </w:tc>
      </w:tr>
      <w:tr>
        <w:trPr>
          <w:trHeight w:val="290" w:hRule="atLeast"/>
        </w:trPr>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10</w:t>
            </w:r>
          </w:p>
        </w:tc>
        <w:tc>
          <w:tcPr>
            <w:tcW w:w="3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Olenderek Joanna</w:t>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dr hab. inż. arch., prof. PŁ</w:t>
            </w:r>
          </w:p>
        </w:tc>
        <w:tc>
          <w:tcPr>
            <w:tcW w:w="2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0000-0003-3774-3986</w:t>
            </w:r>
          </w:p>
        </w:tc>
      </w:tr>
      <w:tr>
        <w:trPr>
          <w:trHeight w:val="290" w:hRule="atLeast"/>
        </w:trPr>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11</w:t>
            </w:r>
          </w:p>
        </w:tc>
        <w:tc>
          <w:tcPr>
            <w:tcW w:w="3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Olenderek Maciej</w:t>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dr inż.</w:t>
            </w:r>
          </w:p>
        </w:tc>
        <w:tc>
          <w:tcPr>
            <w:tcW w:w="2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0000-0001-6926-9735</w:t>
            </w:r>
          </w:p>
        </w:tc>
      </w:tr>
      <w:tr>
        <w:trPr>
          <w:trHeight w:val="290" w:hRule="atLeast"/>
        </w:trPr>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12</w:t>
            </w:r>
          </w:p>
        </w:tc>
        <w:tc>
          <w:tcPr>
            <w:tcW w:w="3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Pabich Marek</w:t>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 xml:space="preserve">prof. dr hab. inż. </w:t>
            </w:r>
          </w:p>
        </w:tc>
        <w:tc>
          <w:tcPr>
            <w:tcW w:w="2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0000-0003-2831-2826</w:t>
            </w:r>
          </w:p>
        </w:tc>
      </w:tr>
      <w:tr>
        <w:trPr>
          <w:trHeight w:val="290" w:hRule="atLeast"/>
        </w:trPr>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13</w:t>
            </w:r>
          </w:p>
        </w:tc>
        <w:tc>
          <w:tcPr>
            <w:tcW w:w="3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Salm Jan</w:t>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dr hab. inż. arch., prof. PŁ</w:t>
            </w:r>
          </w:p>
        </w:tc>
        <w:tc>
          <w:tcPr>
            <w:tcW w:w="2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0000-0002-4260-5580</w:t>
            </w:r>
          </w:p>
        </w:tc>
      </w:tr>
      <w:tr>
        <w:trPr>
          <w:trHeight w:val="290" w:hRule="atLeast"/>
        </w:trPr>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14</w:t>
            </w:r>
          </w:p>
        </w:tc>
        <w:tc>
          <w:tcPr>
            <w:tcW w:w="3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Serafin Aleksander</w:t>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 xml:space="preserve">dr inż. </w:t>
            </w:r>
          </w:p>
        </w:tc>
        <w:tc>
          <w:tcPr>
            <w:tcW w:w="2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0000-0001-6300-5229</w:t>
            </w:r>
          </w:p>
        </w:tc>
      </w:tr>
      <w:tr>
        <w:trPr>
          <w:trHeight w:val="290" w:hRule="atLeast"/>
        </w:trPr>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15</w:t>
            </w:r>
          </w:p>
        </w:tc>
        <w:tc>
          <w:tcPr>
            <w:tcW w:w="3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Skrzypkowska Julia</w:t>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mgr</w:t>
            </w:r>
          </w:p>
        </w:tc>
        <w:tc>
          <w:tcPr>
            <w:tcW w:w="2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w:t>
            </w:r>
          </w:p>
        </w:tc>
      </w:tr>
      <w:tr>
        <w:trPr>
          <w:trHeight w:val="290" w:hRule="atLeast"/>
        </w:trPr>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16</w:t>
            </w:r>
          </w:p>
        </w:tc>
        <w:tc>
          <w:tcPr>
            <w:tcW w:w="3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Stelmach Bolesław</w:t>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dr hab. inż. prof. WSPA</w:t>
            </w:r>
          </w:p>
        </w:tc>
        <w:tc>
          <w:tcPr>
            <w:tcW w:w="2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w:t>
            </w:r>
          </w:p>
        </w:tc>
      </w:tr>
      <w:tr>
        <w:trPr>
          <w:trHeight w:val="290" w:hRule="atLeast"/>
        </w:trPr>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17</w:t>
            </w:r>
          </w:p>
        </w:tc>
        <w:tc>
          <w:tcPr>
            <w:tcW w:w="3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Walczak Bartosz</w:t>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dr hab. inż., prof. PŁ</w:t>
            </w:r>
          </w:p>
        </w:tc>
        <w:tc>
          <w:tcPr>
            <w:tcW w:w="2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0000-0002-9429-9626</w:t>
            </w:r>
          </w:p>
        </w:tc>
      </w:tr>
      <w:tr>
        <w:trPr>
          <w:trHeight w:val="290" w:hRule="atLeast"/>
        </w:trPr>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18</w:t>
            </w:r>
          </w:p>
        </w:tc>
        <w:tc>
          <w:tcPr>
            <w:tcW w:w="3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Wesołowski Jacek</w:t>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rPr>
            </w:pPr>
            <w:r>
              <w:rPr>
                <w:rFonts w:eastAsia="Helvetica" w:cs="Times New Roman" w:ascii="Times New Roman" w:hAnsi="Times New Roman"/>
                <w:sz w:val="18"/>
                <w:szCs w:val="18"/>
                <w:u w:val="none" w:color="FF0000"/>
              </w:rPr>
              <w:t>dr hab. inż., prof. PŁ</w:t>
            </w:r>
          </w:p>
        </w:tc>
        <w:tc>
          <w:tcPr>
            <w:tcW w:w="2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rPr>
            </w:pPr>
            <w:r>
              <w:rPr>
                <w:rFonts w:eastAsia="Helvetica" w:cs="Times New Roman" w:ascii="Times New Roman" w:hAnsi="Times New Roman"/>
                <w:sz w:val="18"/>
                <w:szCs w:val="18"/>
                <w:u w:val="none" w:color="FF0000"/>
              </w:rPr>
              <w:t>-</w:t>
            </w:r>
          </w:p>
        </w:tc>
      </w:tr>
      <w:tr>
        <w:trPr>
          <w:trHeight w:val="290" w:hRule="atLeast"/>
        </w:trPr>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19</w:t>
            </w:r>
          </w:p>
        </w:tc>
        <w:tc>
          <w:tcPr>
            <w:tcW w:w="3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Witkowski Włodzimierz</w:t>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pl-PL"/>
              </w:rPr>
              <w:t>d</w:t>
            </w:r>
            <w:r>
              <w:rPr>
                <w:rFonts w:eastAsia="Helvetica" w:cs="Times New Roman" w:ascii="Times New Roman" w:hAnsi="Times New Roman"/>
                <w:sz w:val="18"/>
                <w:szCs w:val="18"/>
                <w:u w:val="none" w:color="FF0000"/>
                <w:lang w:val="en-US"/>
              </w:rPr>
              <w:t xml:space="preserve">r inż. </w:t>
            </w:r>
          </w:p>
        </w:tc>
        <w:tc>
          <w:tcPr>
            <w:tcW w:w="2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0000-0003-1952-1730</w:t>
            </w:r>
          </w:p>
        </w:tc>
      </w:tr>
      <w:tr>
        <w:trPr>
          <w:trHeight w:val="290" w:hRule="atLeast"/>
        </w:trPr>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20</w:t>
            </w:r>
          </w:p>
        </w:tc>
        <w:tc>
          <w:tcPr>
            <w:tcW w:w="3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Zaguła Artur</w:t>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dr hab. inż., prof. PŁ</w:t>
            </w:r>
          </w:p>
        </w:tc>
        <w:tc>
          <w:tcPr>
            <w:tcW w:w="2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rPr>
                <w:rFonts w:ascii="Times New Roman" w:hAnsi="Times New Roman" w:eastAsia="Helvetica" w:cs="Times New Roman"/>
                <w:sz w:val="18"/>
                <w:szCs w:val="18"/>
                <w:u w:val="none" w:color="FF0000"/>
                <w:lang w:val="en-US"/>
              </w:rPr>
            </w:pPr>
            <w:r>
              <w:rPr>
                <w:sz w:val="18"/>
                <w:szCs w:val="18"/>
                <w:u w:val="none" w:color="FF0000"/>
                <w:lang w:val="en-US"/>
              </w:rPr>
              <w:t xml:space="preserve">0000-0002- </w:t>
            </w:r>
            <w:r>
              <w:rPr>
                <w:rFonts w:eastAsia="Helvetica" w:cs="Times New Roman" w:ascii="Times New Roman" w:hAnsi="Times New Roman"/>
                <w:sz w:val="18"/>
                <w:szCs w:val="18"/>
                <w:u w:val="none" w:color="FF0000"/>
                <w:lang w:val="en-US"/>
              </w:rPr>
              <w:t>5617-9041</w:t>
            </w:r>
          </w:p>
        </w:tc>
      </w:tr>
    </w:tbl>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Training demand</w:t>
      </w:r>
    </w:p>
    <w:p>
      <w:pPr>
        <w:pStyle w:val="Domylne"/>
        <w:pBdr/>
        <w:spacing w:lineRule="auto" w:line="276"/>
        <w:jc w:val="both"/>
        <w:rPr>
          <w:rFonts w:ascii="Times New Roman" w:hAnsi="Times New Roman" w:cs="Times New Roman"/>
          <w:sz w:val="24"/>
          <w:szCs w:val="24"/>
          <w:u w:val="none" w:color="FF0000"/>
          <w:lang w:val="en-US"/>
        </w:rPr>
      </w:pPr>
      <w:r>
        <w:rPr>
          <w:rFonts w:cs="Times New Roman" w:ascii="Times New Roman" w:hAnsi="Times New Roman"/>
          <w:sz w:val="24"/>
          <w:szCs w:val="24"/>
          <w:u w:val="none" w:color="FF0000"/>
          <w:lang w:val="en-US"/>
        </w:rPr>
      </w:r>
    </w:p>
    <w:p>
      <w:pPr>
        <w:pStyle w:val="Normal"/>
        <w:spacing w:lineRule="auto" w:line="276"/>
        <w:ind w:firstLine="360"/>
        <w:jc w:val="both"/>
        <w:rPr>
          <w:rFonts w:eastAsia="Arial Unicode MS"/>
          <w:color w:val="000000"/>
          <w:sz w:val="22"/>
          <w:szCs w:val="22"/>
          <w:lang w:val="en-GB" w:eastAsia="en-GB"/>
        </w:rPr>
      </w:pPr>
      <w:r>
        <w:rPr>
          <w:rFonts w:eastAsia="Arial Unicode MS"/>
          <w:color w:val="000000"/>
          <w:sz w:val="22"/>
          <w:szCs w:val="22"/>
          <w:lang w:val="en-GB" w:eastAsia="en-GB"/>
        </w:rPr>
        <w:t>The Institute of Architecture and Urban Planning, TUL is one of the main centers in the central part of Poland educating doctors of technical sciences in the discipline of urban planning and architecture. The doctoral school prepares for work in research units, research and development units, in universities - especially technical ones through the gradual introduction of a candidate for research work using the latest achievements and scientific results in the field of doctoral studies selected by the candidate. A graduate after obtaining a doctorate not only has extensive knowledge in the field of urban planning and architecture, but also has the ability to set, analyse and propose solutions to problems and their synthetic description. These features allow to flexibly adapt to work also in areas that go beyond the disciplines of architecture and urban planning.</w:t>
      </w:r>
    </w:p>
    <w:p>
      <w:pPr>
        <w:pStyle w:val="Domylne"/>
        <w:pBdr/>
        <w:spacing w:lineRule="auto" w:line="276"/>
        <w:ind w:firstLine="360"/>
        <w:jc w:val="both"/>
        <w:rPr>
          <w:rFonts w:ascii="Times New Roman" w:hAnsi="Times New Roman" w:cs="Times New Roman"/>
          <w:szCs w:val="24"/>
          <w:u w:val="none" w:color="000000"/>
          <w:lang w:val="en-US"/>
        </w:rPr>
      </w:pPr>
      <w:r>
        <w:rPr>
          <w:rFonts w:cs="Times New Roman" w:ascii="Times New Roman" w:hAnsi="Times New Roman"/>
          <w:szCs w:val="24"/>
          <w:u w:val="none" w:color="000000"/>
          <w:lang w:val="en-US"/>
        </w:rPr>
        <w:t xml:space="preserve"> </w:t>
      </w:r>
    </w:p>
    <w:p>
      <w:pPr>
        <w:pStyle w:val="Domylne"/>
        <w:numPr>
          <w:ilvl w:val="0"/>
          <w:numId w:val="1"/>
        </w:numPr>
        <w:pBdr/>
        <w:spacing w:lineRule="auto" w:line="276"/>
        <w:jc w:val="both"/>
        <w:rPr>
          <w:rFonts w:ascii="Times New Roman" w:hAnsi="Times New Roman" w:cs="Times New Roman"/>
          <w:szCs w:val="24"/>
          <w:u w:val="none" w:color="000000"/>
          <w:lang w:val="en-US"/>
        </w:rPr>
      </w:pPr>
      <w:r>
        <w:rPr>
          <w:rFonts w:cs="Times New Roman" w:ascii="Times New Roman" w:hAnsi="Times New Roman"/>
          <w:szCs w:val="24"/>
          <w:u w:val="none" w:color="FF0000"/>
          <w:lang w:val="en-US"/>
        </w:rPr>
        <w:t>Detailed entry requirements</w:t>
      </w:r>
    </w:p>
    <w:p>
      <w:pPr>
        <w:pStyle w:val="Domylne"/>
        <w:pBdr/>
        <w:spacing w:lineRule="auto" w:line="276"/>
        <w:ind w:left="720" w:hanging="0"/>
        <w:jc w:val="both"/>
        <w:rPr>
          <w:rFonts w:ascii="Times New Roman" w:hAnsi="Times New Roman" w:cs="Times New Roman"/>
          <w:szCs w:val="24"/>
          <w:u w:val="none" w:color="000000"/>
          <w:lang w:val="en-US"/>
        </w:rPr>
      </w:pPr>
      <w:r>
        <w:rPr>
          <w:rFonts w:cs="Times New Roman" w:ascii="Times New Roman" w:hAnsi="Times New Roman"/>
          <w:szCs w:val="24"/>
          <w:u w:val="none" w:color="000000"/>
          <w:lang w:val="en-US"/>
        </w:rPr>
      </w:r>
    </w:p>
    <w:p>
      <w:pPr>
        <w:pStyle w:val="Domylne"/>
        <w:pBdr/>
        <w:spacing w:lineRule="auto" w:line="276"/>
        <w:ind w:firstLine="360"/>
        <w:jc w:val="both"/>
        <w:rPr>
          <w:rFonts w:ascii="Times New Roman" w:hAnsi="Times New Roman" w:eastAsia="Times New Roman" w:cs="Times New Roman"/>
          <w:color w:val="333333"/>
          <w:szCs w:val="24"/>
          <w:highlight w:val="white"/>
          <w:lang w:eastAsia="pl-PL"/>
        </w:rPr>
      </w:pPr>
      <w:r>
        <w:rPr>
          <w:rFonts w:eastAsia="Times New Roman" w:cs="Times New Roman" w:ascii="Times New Roman" w:hAnsi="Times New Roman"/>
          <w:color w:val="333333"/>
          <w:szCs w:val="24"/>
          <w:shd w:fill="FFFFFF" w:val="clear"/>
          <w:lang w:eastAsia="pl-PL"/>
        </w:rPr>
        <w:t>The formal requirement for candidates are the completion of the master's studies in the field of architecture or another with a similar scope. In addition, the candidate should demonstrate the ability to work independently, the ability to acquire and apply knowledge from various fields, as well as demonstrate predispositions for objective analysis and evaluation of the collected observations and research results.</w:t>
      </w:r>
    </w:p>
    <w:p>
      <w:pPr>
        <w:pStyle w:val="Domylne"/>
        <w:pBdr/>
        <w:spacing w:lineRule="auto" w:line="276"/>
        <w:ind w:firstLine="360"/>
        <w:jc w:val="both"/>
        <w:rPr>
          <w:rFonts w:ascii="Times New Roman" w:hAnsi="Times New Roman" w:cs="Times New Roman"/>
          <w:szCs w:val="24"/>
          <w:u w:val="none" w:color="FF0000"/>
          <w:lang w:val="en-US"/>
        </w:rPr>
      </w:pPr>
      <w:r>
        <w:rPr>
          <w:rFonts w:cs="Times New Roman" w:ascii="Times New Roman" w:hAnsi="Times New Roman"/>
          <w:szCs w:val="24"/>
          <w:u w:val="none" w:color="FF0000"/>
          <w:lang w:val="en-US"/>
        </w:rPr>
      </w:r>
    </w:p>
    <w:p>
      <w:pPr>
        <w:pStyle w:val="Domylne"/>
        <w:numPr>
          <w:ilvl w:val="0"/>
          <w:numId w:val="1"/>
        </w:numPr>
        <w:pBdr/>
        <w:spacing w:lineRule="auto" w:line="276"/>
        <w:jc w:val="both"/>
        <w:rPr>
          <w:rFonts w:ascii="Times New Roman" w:hAnsi="Times New Roman" w:cs="Times New Roman"/>
          <w:szCs w:val="24"/>
          <w:u w:val="none" w:color="000000"/>
          <w:lang w:val="en-US"/>
        </w:rPr>
      </w:pPr>
      <w:r>
        <w:rPr>
          <w:rFonts w:cs="Times New Roman" w:ascii="Times New Roman" w:hAnsi="Times New Roman"/>
          <w:szCs w:val="24"/>
          <w:u w:val="none" w:color="FF0000"/>
          <w:lang w:val="en-US"/>
        </w:rPr>
        <w:t>Teaching methods</w:t>
      </w:r>
    </w:p>
    <w:p>
      <w:pPr>
        <w:pStyle w:val="Domylne"/>
        <w:pBdr/>
        <w:spacing w:lineRule="auto" w:line="276"/>
        <w:ind w:left="720" w:hanging="0"/>
        <w:jc w:val="both"/>
        <w:rPr>
          <w:rFonts w:ascii="Times New Roman" w:hAnsi="Times New Roman" w:cs="Times New Roman"/>
          <w:szCs w:val="24"/>
          <w:u w:val="none" w:color="000000"/>
          <w:lang w:val="en-US"/>
        </w:rPr>
      </w:pPr>
      <w:r>
        <w:rPr>
          <w:rFonts w:cs="Times New Roman" w:ascii="Times New Roman" w:hAnsi="Times New Roman"/>
          <w:szCs w:val="24"/>
          <w:u w:val="none" w:color="000000"/>
          <w:lang w:val="en-US"/>
        </w:rPr>
      </w:r>
    </w:p>
    <w:p>
      <w:pPr>
        <w:pStyle w:val="Domylne"/>
        <w:pBdr/>
        <w:spacing w:lineRule="auto" w:line="276"/>
        <w:ind w:firstLine="360"/>
        <w:jc w:val="both"/>
        <w:rPr>
          <w:rFonts w:ascii="Times New Roman" w:hAnsi="Times New Roman" w:cs="Times New Roman"/>
          <w:szCs w:val="24"/>
          <w:u w:val="none" w:color="000000"/>
        </w:rPr>
      </w:pPr>
      <w:r>
        <w:rPr>
          <w:rFonts w:cs="Times New Roman" w:ascii="Times New Roman" w:hAnsi="Times New Roman"/>
          <w:szCs w:val="24"/>
          <w:u w:val="none" w:color="000000"/>
        </w:rPr>
        <w:t>Lectures, classes, laboratories, projects, scientific seminars, distance learning.</w:t>
      </w:r>
    </w:p>
    <w:p>
      <w:pPr>
        <w:pStyle w:val="Domylne"/>
        <w:pBdr/>
        <w:spacing w:lineRule="auto" w:line="276"/>
        <w:jc w:val="both"/>
        <w:rPr>
          <w:rFonts w:ascii="Times New Roman" w:hAnsi="Times New Roman" w:cs="Times New Roman"/>
          <w:szCs w:val="24"/>
          <w:u w:val="none" w:color="000000"/>
        </w:rPr>
      </w:pPr>
      <w:r>
        <w:rPr>
          <w:rFonts w:cs="Times New Roman" w:ascii="Times New Roman" w:hAnsi="Times New Roman"/>
          <w:szCs w:val="24"/>
          <w:u w:val="none" w:color="000000"/>
        </w:rPr>
      </w:r>
    </w:p>
    <w:p>
      <w:pPr>
        <w:pStyle w:val="Domylne"/>
        <w:numPr>
          <w:ilvl w:val="0"/>
          <w:numId w:val="1"/>
        </w:numPr>
        <w:pBdr/>
        <w:spacing w:lineRule="auto" w:line="276"/>
        <w:jc w:val="both"/>
        <w:rPr>
          <w:rFonts w:ascii="Times New Roman" w:hAnsi="Times New Roman" w:cs="Times New Roman"/>
          <w:szCs w:val="24"/>
          <w:u w:val="none" w:color="000000"/>
          <w:lang w:val="en-US"/>
        </w:rPr>
      </w:pPr>
      <w:r>
        <w:rPr>
          <w:rFonts w:cs="Times New Roman" w:ascii="Times New Roman" w:hAnsi="Times New Roman"/>
          <w:szCs w:val="24"/>
          <w:u w:val="none" w:color="FF0000"/>
          <w:lang w:val="en-US"/>
        </w:rPr>
        <w:t xml:space="preserve">Graduate’s profile </w:t>
      </w:r>
    </w:p>
    <w:p>
      <w:pPr>
        <w:pStyle w:val="Domylne"/>
        <w:pBdr/>
        <w:spacing w:lineRule="auto" w:line="276"/>
        <w:ind w:left="720" w:hanging="0"/>
        <w:jc w:val="both"/>
        <w:rPr>
          <w:rFonts w:ascii="Times New Roman" w:hAnsi="Times New Roman" w:cs="Times New Roman"/>
          <w:szCs w:val="24"/>
          <w:u w:val="none" w:color="000000"/>
          <w:lang w:val="en-US"/>
        </w:rPr>
      </w:pPr>
      <w:r>
        <w:rPr>
          <w:rFonts w:cs="Times New Roman" w:ascii="Times New Roman" w:hAnsi="Times New Roman"/>
          <w:szCs w:val="24"/>
          <w:u w:val="none" w:color="000000"/>
          <w:lang w:val="en-US"/>
        </w:rPr>
      </w:r>
    </w:p>
    <w:p>
      <w:pPr>
        <w:pStyle w:val="Domylne"/>
        <w:spacing w:lineRule="auto" w:line="276"/>
        <w:ind w:firstLine="360"/>
        <w:jc w:val="both"/>
        <w:rPr>
          <w:rFonts w:ascii="Times New Roman" w:hAnsi="Times New Roman" w:eastAsia="Times New Roman" w:cs="Times New Roman"/>
          <w:color w:val="00000A"/>
          <w:szCs w:val="24"/>
          <w:lang w:eastAsia="pl-PL"/>
        </w:rPr>
      </w:pPr>
      <w:r>
        <w:rPr>
          <w:rFonts w:eastAsia="Times New Roman" w:cs="Times New Roman" w:ascii="Times New Roman" w:hAnsi="Times New Roman"/>
          <w:color w:val="00000A"/>
          <w:szCs w:val="24"/>
          <w:lang w:eastAsia="pl-PL"/>
        </w:rPr>
        <w:t>The graduate of the Doctoral School of TUL is a fully-fledged researcher, freely using the current state of scientific knowledge in the discipline of architecture and urban planning. Developing his career, he improves practical and theoretical skills of an interdisciplinary character. During training, one acquires knowledge related to the most advanced technologies, trends and development trends under the supervision of lecturers from domestic and foreign centres, which can be used in individual research. The Doctoral School prepares young scientists for both own research and cooperation within research teams, implementation of new techniques and technologies used in the discipline of architecture and urban planning - as well as creating independent entities such as Spin off / out or Start-ups. In addition, graduates gain knowledge needed to work in organizations related to local and government administration, cultural institutions and activities in the area of creative industries.</w:t>
      </w:r>
    </w:p>
    <w:p>
      <w:pPr>
        <w:pStyle w:val="Domylne"/>
        <w:spacing w:lineRule="auto" w:line="276"/>
        <w:ind w:firstLine="360"/>
        <w:jc w:val="both"/>
        <w:rPr>
          <w:rFonts w:ascii="Times New Roman" w:hAnsi="Times New Roman" w:eastAsia="Times New Roman" w:cs="Times New Roman"/>
          <w:color w:val="00000A"/>
          <w:szCs w:val="24"/>
          <w:lang w:eastAsia="pl-PL"/>
        </w:rPr>
      </w:pPr>
      <w:r>
        <w:rPr>
          <w:rFonts w:eastAsia="Times New Roman" w:cs="Times New Roman" w:ascii="Times New Roman" w:hAnsi="Times New Roman"/>
          <w:color w:val="00000A"/>
          <w:szCs w:val="24"/>
          <w:lang w:eastAsia="pl-PL"/>
        </w:rPr>
        <w:t>Graduates can also modify, give opinions and consult new solutions within architecture and urban planning in terms of their efficiency, profitability and innovation - also in the wider context of sustainable development and can find employment in all industries related to architecture, urban planning, design and broadly defined culture. Doctoral holders in technical sciences are not only talented scientists, but also represent the most valuable and creative background - as the middle and senior management in the creative industries and business. The research group gives the opportunity to create innovative technologies and solutions in leading research and development centres in the field of architecture and urban planning.</w:t>
      </w:r>
    </w:p>
    <w:p>
      <w:pPr>
        <w:pStyle w:val="Domylne"/>
        <w:spacing w:lineRule="auto" w:line="276"/>
        <w:ind w:firstLine="360"/>
        <w:jc w:val="both"/>
        <w:rPr>
          <w:rFonts w:ascii="Times New Roman" w:hAnsi="Times New Roman" w:eastAsia="Times New Roman" w:cs="Times New Roman"/>
          <w:color w:val="00000A"/>
          <w:szCs w:val="24"/>
          <w:lang w:eastAsia="pl-PL"/>
        </w:rPr>
      </w:pPr>
      <w:r>
        <w:rPr>
          <w:rFonts w:eastAsia="Times New Roman" w:cs="Times New Roman" w:ascii="Times New Roman" w:hAnsi="Times New Roman"/>
          <w:color w:val="00000A"/>
          <w:szCs w:val="24"/>
          <w:lang w:eastAsia="pl-PL"/>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 xml:space="preserve">Training plan </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659"/>
        <w:gridCol w:w="1581"/>
        <w:gridCol w:w="41"/>
        <w:gridCol w:w="1693"/>
        <w:gridCol w:w="566"/>
        <w:gridCol w:w="566"/>
        <w:gridCol w:w="566"/>
        <w:gridCol w:w="566"/>
        <w:gridCol w:w="566"/>
        <w:gridCol w:w="615"/>
        <w:gridCol w:w="2"/>
        <w:gridCol w:w="1650"/>
      </w:tblGrid>
      <w:tr>
        <w:trPr/>
        <w:tc>
          <w:tcPr>
            <w:tcW w:w="9071"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1</w:t>
            </w:r>
          </w:p>
        </w:tc>
      </w:tr>
      <w:tr>
        <w:trPr/>
        <w:tc>
          <w:tcPr>
            <w:tcW w:w="6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2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6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4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2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w:t>
            </w:r>
          </w:p>
        </w:tc>
        <w:tc>
          <w:tcPr>
            <w:tcW w:w="16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E</w:t>
            </w:r>
          </w:p>
        </w:tc>
        <w:tc>
          <w:tcPr>
            <w:tcW w:w="1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color w:val="000000"/>
                <w:sz w:val="18"/>
                <w:szCs w:val="18"/>
                <w:lang w:val="en-GB"/>
              </w:rPr>
              <w:t>Entrepreneurship</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w:t>
            </w:r>
          </w:p>
        </w:tc>
      </w:tr>
      <w:tr>
        <w:trPr/>
        <w:tc>
          <w:tcPr>
            <w:tcW w:w="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c>
          <w:tcPr>
            <w:tcW w:w="16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CC1</w:t>
            </w:r>
          </w:p>
        </w:tc>
        <w:tc>
          <w:tcPr>
            <w:tcW w:w="1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t>Conducting research in the field of architecture and urban planning 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30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30</w:t>
            </w:r>
          </w:p>
        </w:tc>
        <w:tc>
          <w:tcPr>
            <w:tcW w:w="1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r>
      <w:tr>
        <w:trPr/>
        <w:tc>
          <w:tcPr>
            <w:tcW w:w="397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45</w:t>
            </w:r>
          </w:p>
        </w:tc>
        <w:tc>
          <w:tcPr>
            <w:tcW w:w="1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3</w:t>
            </w:r>
          </w:p>
        </w:tc>
      </w:tr>
      <w:tr>
        <w:trPr/>
        <w:tc>
          <w:tcPr>
            <w:tcW w:w="9071"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2</w:t>
            </w:r>
          </w:p>
        </w:tc>
      </w:tr>
      <w:tr>
        <w:trPr/>
        <w:tc>
          <w:tcPr>
            <w:tcW w:w="6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2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6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4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2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c>
          <w:tcPr>
            <w:tcW w:w="16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CC2</w:t>
            </w:r>
          </w:p>
        </w:tc>
        <w:tc>
          <w:tcPr>
            <w:tcW w:w="1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t>Conducting research in the field of architecture and urban planning II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30</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30</w:t>
            </w:r>
          </w:p>
        </w:tc>
        <w:tc>
          <w:tcPr>
            <w:tcW w:w="1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r>
      <w:tr>
        <w:trPr/>
        <w:tc>
          <w:tcPr>
            <w:tcW w:w="397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30</w:t>
            </w:r>
          </w:p>
        </w:tc>
        <w:tc>
          <w:tcPr>
            <w:tcW w:w="1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2</w:t>
            </w:r>
          </w:p>
        </w:tc>
      </w:tr>
      <w:tr>
        <w:trPr/>
        <w:tc>
          <w:tcPr>
            <w:tcW w:w="9071"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3</w:t>
            </w:r>
          </w:p>
        </w:tc>
      </w:tr>
      <w:tr>
        <w:trPr/>
        <w:tc>
          <w:tcPr>
            <w:tcW w:w="6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2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6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4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2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c>
          <w:tcPr>
            <w:tcW w:w="16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CC3</w:t>
            </w:r>
          </w:p>
        </w:tc>
        <w:tc>
          <w:tcPr>
            <w:tcW w:w="1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t>Conducting research in the field of architecture and urban planning III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30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30</w:t>
            </w:r>
          </w:p>
        </w:tc>
        <w:tc>
          <w:tcPr>
            <w:tcW w:w="1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r>
      <w:tr>
        <w:trPr/>
        <w:tc>
          <w:tcPr>
            <w:tcW w:w="397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30</w:t>
            </w:r>
          </w:p>
        </w:tc>
        <w:tc>
          <w:tcPr>
            <w:tcW w:w="1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2</w:t>
            </w:r>
          </w:p>
        </w:tc>
      </w:tr>
      <w:tr>
        <w:trPr/>
        <w:tc>
          <w:tcPr>
            <w:tcW w:w="9071"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themeFill="accent4" w:themeFillTint="99" w:val="clear"/>
            <w:tcMar>
              <w:left w:w="108" w:type="dxa"/>
            </w:tcMar>
            <w:vAlign w:val="center"/>
          </w:tcPr>
          <w:p>
            <w:pPr>
              <w:pStyle w:val="Normal"/>
              <w:jc w:val="center"/>
              <w:rPr>
                <w:sz w:val="18"/>
                <w:szCs w:val="18"/>
                <w:lang w:val="en-US"/>
              </w:rPr>
            </w:pPr>
            <w:r>
              <w:rPr>
                <w:sz w:val="18"/>
                <w:szCs w:val="18"/>
                <w:lang w:val="en-US"/>
              </w:rPr>
              <w:t>Semester 4</w:t>
            </w:r>
          </w:p>
        </w:tc>
      </w:tr>
      <w:tr>
        <w:trPr/>
        <w:tc>
          <w:tcPr>
            <w:tcW w:w="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sz w:val="18"/>
                <w:szCs w:val="18"/>
                <w:lang w:val="en-US"/>
              </w:rPr>
            </w:pPr>
            <w:r>
              <w:rPr>
                <w:sz w:val="18"/>
                <w:szCs w:val="18"/>
                <w:lang w:val="en-US"/>
              </w:rPr>
              <w:t>1</w:t>
            </w:r>
          </w:p>
        </w:tc>
        <w:tc>
          <w:tcPr>
            <w:tcW w:w="1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sz w:val="18"/>
                <w:szCs w:val="18"/>
                <w:lang w:val="en-US"/>
              </w:rPr>
            </w:pPr>
            <w:r>
              <w:rPr>
                <w:sz w:val="18"/>
                <w:szCs w:val="18"/>
                <w:lang w:val="en-US"/>
              </w:rPr>
              <w:t>CC4</w:t>
            </w:r>
          </w:p>
        </w:tc>
        <w:tc>
          <w:tcPr>
            <w:tcW w:w="17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sz w:val="18"/>
                <w:szCs w:val="18"/>
                <w:lang w:val="en-GB"/>
              </w:rPr>
            </w:pPr>
            <w:r>
              <w:rPr>
                <w:sz w:val="18"/>
                <w:szCs w:val="18"/>
                <w:lang w:val="en-GB"/>
              </w:rPr>
              <w:t>Conducting research in the field of architecture and urban planning IV</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sz w:val="18"/>
                <w:szCs w:val="18"/>
              </w:rPr>
            </w:pPr>
            <w:r>
              <w:rPr>
                <w:sz w:val="18"/>
                <w:szCs w:val="18"/>
              </w:rPr>
              <w:t>30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sz w:val="18"/>
                <w:szCs w:val="18"/>
              </w:rPr>
            </w:pPr>
            <w:r>
              <w:rPr>
                <w:sz w:val="18"/>
                <w:szCs w:val="18"/>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sz w:val="18"/>
                <w:szCs w:val="18"/>
              </w:rPr>
            </w:pPr>
            <w:r>
              <w:rPr>
                <w:sz w:val="18"/>
                <w:szCs w:val="18"/>
              </w:rPr>
              <w:t>30</w:t>
            </w:r>
          </w:p>
        </w:tc>
        <w:tc>
          <w:tcPr>
            <w:tcW w:w="1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sz w:val="18"/>
                <w:szCs w:val="18"/>
                <w:lang w:val="en-US"/>
              </w:rPr>
            </w:pPr>
            <w:r>
              <w:rPr>
                <w:sz w:val="18"/>
                <w:szCs w:val="18"/>
                <w:lang w:val="en-US"/>
              </w:rPr>
              <w:t>2</w:t>
            </w:r>
          </w:p>
        </w:tc>
      </w:tr>
      <w:tr>
        <w:trPr/>
        <w:tc>
          <w:tcPr>
            <w:tcW w:w="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1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17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30</w:t>
            </w:r>
          </w:p>
        </w:tc>
        <w:tc>
          <w:tcPr>
            <w:tcW w:w="1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2</w:t>
            </w:r>
          </w:p>
        </w:tc>
      </w:tr>
      <w:tr>
        <w:trPr/>
        <w:tc>
          <w:tcPr>
            <w:tcW w:w="397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TOTAL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135</w:t>
            </w:r>
          </w:p>
        </w:tc>
        <w:tc>
          <w:tcPr>
            <w:tcW w:w="1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9</w:t>
            </w:r>
          </w:p>
        </w:tc>
      </w:tr>
    </w:tbl>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Helvetica">
    <w:altName w:val="Arial"/>
    <w:charset w:val="ee"/>
    <w:family w:val="roman"/>
    <w:pitch w:val="variable"/>
  </w:font>
  <w:font w:name="Liberation Sans">
    <w:altName w:val="Arial"/>
    <w:charset w:val="ee"/>
    <w:family w:val="swiss"/>
    <w:pitch w:val="variable"/>
  </w:font>
  <w:font w:name="Helvetica Neue">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154d"/>
    <w:pPr>
      <w:widowControl/>
      <w:bidi w:val="0"/>
      <w:spacing w:lineRule="auto" w:line="240" w:before="0" w:after="0"/>
      <w:jc w:val="left"/>
    </w:pPr>
    <w:rPr>
      <w:rFonts w:ascii="Times New Roman" w:hAnsi="Times New Roman" w:eastAsia="Times New Roman" w:cs="Times New Roman"/>
      <w:color w:val="auto"/>
      <w:sz w:val="24"/>
      <w:szCs w:val="24"/>
      <w:lang w:eastAsia="pl-PL" w:val="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qFormat/>
    <w:rsid w:val="0017154d"/>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qFormat/>
    <w:rsid w:val="0017154d"/>
    <w:rPr>
      <w:rFonts w:ascii="Times New Roman" w:hAnsi="Times New Roman" w:eastAsia="Times New Roman" w:cs="Times New Roman"/>
      <w:sz w:val="24"/>
      <w:szCs w:val="24"/>
      <w:lang w:eastAsia="pl-PL"/>
    </w:rPr>
  </w:style>
  <w:style w:type="character" w:styleId="Object" w:customStyle="1">
    <w:name w:val="object"/>
    <w:qFormat/>
    <w:rsid w:val="0017154d"/>
    <w:rPr/>
  </w:style>
  <w:style w:type="character" w:styleId="Annotationreference">
    <w:name w:val="annotation reference"/>
    <w:qFormat/>
    <w:rsid w:val="0017154d"/>
    <w:rPr>
      <w:sz w:val="16"/>
      <w:szCs w:val="16"/>
    </w:rPr>
  </w:style>
  <w:style w:type="character" w:styleId="TekstkomentarzaZnak" w:customStyle="1">
    <w:name w:val="Tekst komentarza Znak"/>
    <w:basedOn w:val="DefaultParagraphFont"/>
    <w:link w:val="Tekstkomentarza"/>
    <w:qFormat/>
    <w:rsid w:val="0017154d"/>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qFormat/>
    <w:rsid w:val="0017154d"/>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Tekstdymka"/>
    <w:qFormat/>
    <w:rsid w:val="0017154d"/>
    <w:rPr>
      <w:rFonts w:ascii="Tahoma" w:hAnsi="Tahoma" w:eastAsia="Times New Roman" w:cs="Tahoma"/>
      <w:sz w:val="16"/>
      <w:szCs w:val="16"/>
      <w:lang w:eastAsia="pl-PL"/>
    </w:rPr>
  </w:style>
  <w:style w:type="character" w:styleId="Czeinternetowe">
    <w:name w:val="Łącze internetowe"/>
    <w:uiPriority w:val="99"/>
    <w:rsid w:val="0017154d"/>
    <w:rPr>
      <w:u w:val="single"/>
    </w:rPr>
  </w:style>
  <w:style w:type="character" w:styleId="Orcididhttps2" w:customStyle="1">
    <w:name w:val="orcid-id-https2"/>
    <w:qFormat/>
    <w:rsid w:val="0017154d"/>
    <w:rPr>
      <w:sz w:val="18"/>
      <w:szCs w:val="18"/>
    </w:rPr>
  </w:style>
  <w:style w:type="character" w:styleId="Objectactive" w:customStyle="1">
    <w:name w:val="object-active"/>
    <w:qFormat/>
    <w:rsid w:val="0017154d"/>
    <w:rPr/>
  </w:style>
  <w:style w:type="character" w:styleId="Object3" w:customStyle="1">
    <w:name w:val="object3"/>
    <w:qFormat/>
    <w:rsid w:val="0017154d"/>
    <w:rPr/>
  </w:style>
  <w:style w:type="character" w:styleId="Objecthover" w:customStyle="1">
    <w:name w:val="object-hover"/>
    <w:qFormat/>
    <w:rsid w:val="0017154d"/>
    <w:rPr/>
  </w:style>
  <w:style w:type="character" w:styleId="Tlidtranslation" w:customStyle="1">
    <w:name w:val="tlid-translation"/>
    <w:basedOn w:val="DefaultParagraphFont"/>
    <w:qFormat/>
    <w:rsid w:val="00065432"/>
    <w:rPr/>
  </w:style>
  <w:style w:type="character" w:styleId="HTMLwstpniesformatowanyZnak" w:customStyle="1">
    <w:name w:val="HTML - wstępnie sformatowany Znak"/>
    <w:basedOn w:val="DefaultParagraphFont"/>
    <w:link w:val="HTML-wstpniesformatowany"/>
    <w:uiPriority w:val="99"/>
    <w:qFormat/>
    <w:rsid w:val="00871a3b"/>
    <w:rPr>
      <w:rFonts w:ascii="Helvetica" w:hAnsi="Helvetica" w:eastAsia="Times New Roman" w:cs="Helvetica"/>
      <w:color w:val="000000"/>
      <w:sz w:val="20"/>
      <w:szCs w:val="20"/>
      <w:lang w:eastAsia="pl-PL"/>
    </w:rPr>
  </w:style>
  <w:style w:type="character" w:styleId="Text" w:customStyle="1">
    <w:name w:val="text"/>
    <w:basedOn w:val="DefaultParagraphFont"/>
    <w:qFormat/>
    <w:rsid w:val="00203583"/>
    <w:rPr/>
  </w:style>
  <w:style w:type="character" w:styleId="ListLabel1">
    <w:name w:val="ListLabel 1"/>
    <w:qFormat/>
    <w:rPr>
      <w:caps w:val="false"/>
      <w:smallCaps w:val="false"/>
      <w:strike w:val="false"/>
      <w:dstrike w:val="false"/>
      <w:outline w:val="false"/>
      <w:emboss w:val="false"/>
      <w:imprint w:val="false"/>
      <w:spacing w:val="0"/>
      <w:w w:val="100"/>
      <w:position w:val="0"/>
      <w:sz w:val="24"/>
      <w:vertAlign w:val="baseline"/>
    </w:rPr>
  </w:style>
  <w:style w:type="character" w:styleId="ListLabel2">
    <w:name w:val="ListLabel 2"/>
    <w:qFormat/>
    <w:rPr>
      <w:caps w:val="false"/>
      <w:smallCaps w:val="false"/>
      <w:strike w:val="false"/>
      <w:dstrike w:val="false"/>
      <w:outline w:val="false"/>
      <w:emboss w:val="false"/>
      <w:imprint w:val="false"/>
      <w:spacing w:val="0"/>
      <w:w w:val="100"/>
      <w:position w:val="0"/>
      <w:sz w:val="24"/>
      <w:vertAlign w:val="baseline"/>
    </w:rPr>
  </w:style>
  <w:style w:type="character" w:styleId="ListLabel3">
    <w:name w:val="ListLabel 3"/>
    <w:qFormat/>
    <w:rPr>
      <w:caps w:val="false"/>
      <w:smallCaps w:val="false"/>
      <w:strike w:val="false"/>
      <w:dstrike w:val="false"/>
      <w:outline w:val="false"/>
      <w:emboss w:val="false"/>
      <w:imprint w:val="false"/>
      <w:spacing w:val="0"/>
      <w:w w:val="100"/>
      <w:position w:val="0"/>
      <w:sz w:val="24"/>
      <w:vertAlign w:val="baseline"/>
    </w:rPr>
  </w:style>
  <w:style w:type="character" w:styleId="ListLabel4">
    <w:name w:val="ListLabel 4"/>
    <w:qFormat/>
    <w:rPr>
      <w:caps w:val="false"/>
      <w:smallCaps w:val="false"/>
      <w:strike w:val="false"/>
      <w:dstrike w:val="false"/>
      <w:outline w:val="false"/>
      <w:emboss w:val="false"/>
      <w:imprint w:val="false"/>
      <w:spacing w:val="0"/>
      <w:w w:val="100"/>
      <w:position w:val="0"/>
      <w:sz w:val="24"/>
      <w:vertAlign w:val="baseline"/>
    </w:rPr>
  </w:style>
  <w:style w:type="character" w:styleId="ListLabel5">
    <w:name w:val="ListLabel 5"/>
    <w:qFormat/>
    <w:rPr>
      <w:caps w:val="false"/>
      <w:smallCaps w:val="false"/>
      <w:strike w:val="false"/>
      <w:dstrike w:val="false"/>
      <w:outline w:val="false"/>
      <w:emboss w:val="false"/>
      <w:imprint w:val="false"/>
      <w:spacing w:val="0"/>
      <w:w w:val="100"/>
      <w:position w:val="0"/>
      <w:sz w:val="24"/>
      <w:vertAlign w:val="baseline"/>
    </w:rPr>
  </w:style>
  <w:style w:type="character" w:styleId="ListLabel6">
    <w:name w:val="ListLabel 6"/>
    <w:qFormat/>
    <w:rPr>
      <w:caps w:val="false"/>
      <w:smallCaps w:val="false"/>
      <w:strike w:val="false"/>
      <w:dstrike w:val="false"/>
      <w:outline w:val="false"/>
      <w:emboss w:val="false"/>
      <w:imprint w:val="false"/>
      <w:spacing w:val="0"/>
      <w:w w:val="100"/>
      <w:position w:val="0"/>
      <w:sz w:val="24"/>
      <w:vertAlign w:val="baseline"/>
    </w:rPr>
  </w:style>
  <w:style w:type="character" w:styleId="ListLabel7">
    <w:name w:val="ListLabel 7"/>
    <w:qFormat/>
    <w:rPr>
      <w:caps w:val="false"/>
      <w:smallCaps w:val="false"/>
      <w:strike w:val="false"/>
      <w:dstrike w:val="false"/>
      <w:outline w:val="false"/>
      <w:emboss w:val="false"/>
      <w:imprint w:val="false"/>
      <w:spacing w:val="0"/>
      <w:w w:val="100"/>
      <w:position w:val="0"/>
      <w:sz w:val="24"/>
      <w:vertAlign w:val="baseline"/>
    </w:rPr>
  </w:style>
  <w:style w:type="character" w:styleId="ListLabel8">
    <w:name w:val="ListLabel 8"/>
    <w:qFormat/>
    <w:rPr>
      <w:caps w:val="false"/>
      <w:smallCaps w:val="false"/>
      <w:strike w:val="false"/>
      <w:dstrike w:val="false"/>
      <w:outline w:val="false"/>
      <w:emboss w:val="false"/>
      <w:imprint w:val="false"/>
      <w:spacing w:val="0"/>
      <w:w w:val="100"/>
      <w:position w:val="0"/>
      <w:sz w:val="24"/>
      <w:vertAlign w:val="baseline"/>
    </w:rPr>
  </w:style>
  <w:style w:type="character" w:styleId="ListLabel9">
    <w:name w:val="ListLabel 9"/>
    <w:qFormat/>
    <w:rPr>
      <w:caps w:val="false"/>
      <w:smallCaps w:val="false"/>
      <w:strike w:val="false"/>
      <w:dstrike w:val="false"/>
      <w:outline w:val="false"/>
      <w:emboss w:val="false"/>
      <w:imprint w:val="false"/>
      <w:spacing w:val="0"/>
      <w:w w:val="100"/>
      <w:position w:val="0"/>
      <w:sz w:val="24"/>
      <w:vertAlign w:val="baseline"/>
    </w:rPr>
  </w:style>
  <w:style w:type="character" w:styleId="ListLabel10">
    <w:name w:val="ListLabel 10"/>
    <w:qFormat/>
    <w:rPr>
      <w:caps w:val="false"/>
      <w:smallCaps w:val="false"/>
      <w:strike w:val="false"/>
      <w:dstrike w:val="false"/>
      <w:outline w:val="false"/>
      <w:emboss w:val="false"/>
      <w:imprint w:val="false"/>
      <w:spacing w:val="0"/>
      <w:w w:val="100"/>
      <w:position w:val="0"/>
      <w:sz w:val="24"/>
      <w:vertAlign w:val="baseline"/>
    </w:rPr>
  </w:style>
  <w:style w:type="character" w:styleId="ListLabel11">
    <w:name w:val="ListLabel 11"/>
    <w:qFormat/>
    <w:rPr>
      <w:caps w:val="false"/>
      <w:smallCaps w:val="false"/>
      <w:strike w:val="false"/>
      <w:dstrike w:val="false"/>
      <w:outline w:val="false"/>
      <w:emboss w:val="false"/>
      <w:imprint w:val="false"/>
      <w:spacing w:val="0"/>
      <w:w w:val="100"/>
      <w:position w:val="0"/>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position w:val="0"/>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position w:val="0"/>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position w:val="0"/>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position w:val="0"/>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position w:val="0"/>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position w:val="0"/>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position w:val="0"/>
      <w:sz w:val="24"/>
      <w:vertAlign w:val="baseline"/>
    </w:rPr>
  </w:style>
  <w:style w:type="character" w:styleId="ListLabel19">
    <w:name w:val="ListLabel 19"/>
    <w:qFormat/>
    <w:rPr>
      <w:caps w:val="false"/>
      <w:smallCaps w:val="false"/>
      <w:strike w:val="false"/>
      <w:dstrike w:val="false"/>
      <w:color w:val="000000"/>
      <w:spacing w:val="0"/>
      <w:w w:val="100"/>
      <w:position w:val="0"/>
      <w:sz w:val="24"/>
      <w:vertAlign w:val="baseline"/>
    </w:rPr>
  </w:style>
  <w:style w:type="character" w:styleId="ListLabel20">
    <w:name w:val="ListLabel 20"/>
    <w:qFormat/>
    <w:rPr>
      <w:caps w:val="false"/>
      <w:smallCaps w:val="false"/>
      <w:strike w:val="false"/>
      <w:dstrike w:val="false"/>
      <w:color w:val="000000"/>
      <w:spacing w:val="0"/>
      <w:w w:val="100"/>
      <w:position w:val="0"/>
      <w:sz w:val="24"/>
      <w:vertAlign w:val="baseline"/>
    </w:rPr>
  </w:style>
  <w:style w:type="character" w:styleId="ListLabel21">
    <w:name w:val="ListLabel 21"/>
    <w:qFormat/>
    <w:rPr>
      <w:caps w:val="false"/>
      <w:smallCaps w:val="false"/>
      <w:strike w:val="false"/>
      <w:dstrike w:val="false"/>
      <w:color w:val="000000"/>
      <w:spacing w:val="0"/>
      <w:w w:val="100"/>
      <w:position w:val="0"/>
      <w:sz w:val="24"/>
      <w:vertAlign w:val="baseline"/>
    </w:rPr>
  </w:style>
  <w:style w:type="character" w:styleId="ListLabel22">
    <w:name w:val="ListLabel 22"/>
    <w:qFormat/>
    <w:rPr>
      <w:caps w:val="false"/>
      <w:smallCaps w:val="false"/>
      <w:strike w:val="false"/>
      <w:dstrike w:val="false"/>
      <w:color w:val="000000"/>
      <w:spacing w:val="0"/>
      <w:w w:val="100"/>
      <w:position w:val="0"/>
      <w:sz w:val="24"/>
      <w:vertAlign w:val="baseline"/>
    </w:rPr>
  </w:style>
  <w:style w:type="character" w:styleId="ListLabel23">
    <w:name w:val="ListLabel 23"/>
    <w:qFormat/>
    <w:rPr>
      <w:caps w:val="false"/>
      <w:smallCaps w:val="false"/>
      <w:strike w:val="false"/>
      <w:dstrike w:val="false"/>
      <w:color w:val="000000"/>
      <w:spacing w:val="0"/>
      <w:w w:val="100"/>
      <w:position w:val="0"/>
      <w:sz w:val="24"/>
      <w:vertAlign w:val="baseline"/>
    </w:rPr>
  </w:style>
  <w:style w:type="character" w:styleId="ListLabel24">
    <w:name w:val="ListLabel 24"/>
    <w:qFormat/>
    <w:rPr>
      <w:caps w:val="false"/>
      <w:smallCaps w:val="false"/>
      <w:strike w:val="false"/>
      <w:dstrike w:val="false"/>
      <w:color w:val="000000"/>
      <w:spacing w:val="0"/>
      <w:w w:val="100"/>
      <w:position w:val="0"/>
      <w:sz w:val="24"/>
      <w:vertAlign w:val="baseline"/>
    </w:rPr>
  </w:style>
  <w:style w:type="character" w:styleId="ListLabel25">
    <w:name w:val="ListLabel 25"/>
    <w:qFormat/>
    <w:rPr>
      <w:caps w:val="false"/>
      <w:smallCaps w:val="false"/>
      <w:strike w:val="false"/>
      <w:dstrike w:val="false"/>
      <w:color w:val="000000"/>
      <w:spacing w:val="0"/>
      <w:w w:val="100"/>
      <w:position w:val="0"/>
      <w:sz w:val="24"/>
      <w:vertAlign w:val="baseline"/>
    </w:rPr>
  </w:style>
  <w:style w:type="character" w:styleId="ListLabel26">
    <w:name w:val="ListLabel 26"/>
    <w:qFormat/>
    <w:rPr>
      <w:caps w:val="false"/>
      <w:smallCaps w:val="false"/>
      <w:strike w:val="false"/>
      <w:dstrike w:val="false"/>
      <w:color w:val="000000"/>
      <w:spacing w:val="0"/>
      <w:w w:val="100"/>
      <w:position w:val="0"/>
      <w:sz w:val="24"/>
      <w:vertAlign w:val="baseline"/>
    </w:rPr>
  </w:style>
  <w:style w:type="character" w:styleId="ListLabel27">
    <w:name w:val="ListLabel 27"/>
    <w:qFormat/>
    <w:rPr>
      <w:caps w:val="false"/>
      <w:smallCaps w:val="false"/>
      <w:strike w:val="false"/>
      <w:dstrike w:val="false"/>
      <w:color w:val="000000"/>
      <w:spacing w:val="0"/>
      <w:w w:val="100"/>
      <w:position w:val="0"/>
      <w:sz w:val="24"/>
      <w:vertAlign w:val="baseline"/>
    </w:rPr>
  </w:style>
  <w:style w:type="character" w:styleId="ListLabel28">
    <w:name w:val="ListLabel 28"/>
    <w:qFormat/>
    <w:rPr>
      <w:caps w:val="false"/>
      <w:smallCaps w:val="false"/>
      <w:strike w:val="false"/>
      <w:dstrike w:val="false"/>
      <w:color w:val="000000"/>
      <w:spacing w:val="0"/>
      <w:w w:val="100"/>
      <w:position w:val="0"/>
      <w:sz w:val="24"/>
      <w:vertAlign w:val="baseline"/>
    </w:rPr>
  </w:style>
  <w:style w:type="character" w:styleId="ListLabel29">
    <w:name w:val="ListLabel 29"/>
    <w:qFormat/>
    <w:rPr>
      <w:caps w:val="false"/>
      <w:smallCaps w:val="false"/>
      <w:strike w:val="false"/>
      <w:dstrike w:val="false"/>
      <w:color w:val="000000"/>
      <w:spacing w:val="0"/>
      <w:w w:val="100"/>
      <w:position w:val="0"/>
      <w:sz w:val="24"/>
      <w:vertAlign w:val="baseline"/>
    </w:rPr>
  </w:style>
  <w:style w:type="character" w:styleId="ListLabel30">
    <w:name w:val="ListLabel 30"/>
    <w:qFormat/>
    <w:rPr>
      <w:caps w:val="false"/>
      <w:smallCaps w:val="false"/>
      <w:strike w:val="false"/>
      <w:dstrike w:val="false"/>
      <w:color w:val="000000"/>
      <w:spacing w:val="0"/>
      <w:w w:val="100"/>
      <w:position w:val="0"/>
      <w:sz w:val="24"/>
      <w:vertAlign w:val="baseline"/>
    </w:rPr>
  </w:style>
  <w:style w:type="character" w:styleId="ListLabel31">
    <w:name w:val="ListLabel 31"/>
    <w:qFormat/>
    <w:rPr>
      <w:caps w:val="false"/>
      <w:smallCaps w:val="false"/>
      <w:strike w:val="false"/>
      <w:dstrike w:val="false"/>
      <w:color w:val="000000"/>
      <w:spacing w:val="0"/>
      <w:w w:val="100"/>
      <w:position w:val="0"/>
      <w:sz w:val="24"/>
      <w:vertAlign w:val="baseline"/>
    </w:rPr>
  </w:style>
  <w:style w:type="character" w:styleId="ListLabel32">
    <w:name w:val="ListLabel 32"/>
    <w:qFormat/>
    <w:rPr>
      <w:caps w:val="false"/>
      <w:smallCaps w:val="false"/>
      <w:strike w:val="false"/>
      <w:dstrike w:val="false"/>
      <w:color w:val="000000"/>
      <w:spacing w:val="0"/>
      <w:w w:val="100"/>
      <w:position w:val="0"/>
      <w:sz w:val="24"/>
      <w:vertAlign w:val="baseline"/>
    </w:rPr>
  </w:style>
  <w:style w:type="character" w:styleId="ListLabel33">
    <w:name w:val="ListLabel 33"/>
    <w:qFormat/>
    <w:rPr>
      <w:caps w:val="false"/>
      <w:smallCaps w:val="false"/>
      <w:strike w:val="false"/>
      <w:dstrike w:val="false"/>
      <w:color w:val="000000"/>
      <w:spacing w:val="0"/>
      <w:w w:val="100"/>
      <w:position w:val="0"/>
      <w:sz w:val="24"/>
      <w:vertAlign w:val="baseline"/>
    </w:rPr>
  </w:style>
  <w:style w:type="character" w:styleId="ListLabel34">
    <w:name w:val="ListLabel 34"/>
    <w:qFormat/>
    <w:rPr>
      <w:caps w:val="false"/>
      <w:smallCaps w:val="false"/>
      <w:strike w:val="false"/>
      <w:dstrike w:val="false"/>
      <w:color w:val="000000"/>
      <w:spacing w:val="0"/>
      <w:w w:val="100"/>
      <w:position w:val="0"/>
      <w:sz w:val="24"/>
      <w:vertAlign w:val="baseline"/>
    </w:rPr>
  </w:style>
  <w:style w:type="character" w:styleId="ListLabel35">
    <w:name w:val="ListLabel 35"/>
    <w:qFormat/>
    <w:rPr>
      <w:caps w:val="false"/>
      <w:smallCaps w:val="false"/>
      <w:strike w:val="false"/>
      <w:dstrike w:val="false"/>
      <w:color w:val="000000"/>
      <w:spacing w:val="0"/>
      <w:w w:val="100"/>
      <w:position w:val="0"/>
      <w:sz w:val="24"/>
      <w:vertAlign w:val="baseline"/>
    </w:rPr>
  </w:style>
  <w:style w:type="character" w:styleId="ListLabel36">
    <w:name w:val="ListLabel 36"/>
    <w:qFormat/>
    <w:rPr>
      <w:caps w:val="false"/>
      <w:smallCaps w:val="false"/>
      <w:strike w:val="false"/>
      <w:dstrike w:val="false"/>
      <w:color w:val="000000"/>
      <w:spacing w:val="0"/>
      <w:w w:val="100"/>
      <w:position w:val="0"/>
      <w:sz w:val="24"/>
      <w:vertAlign w:val="baseline"/>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rsid w:val="0017154d"/>
    <w:pPr>
      <w:tabs>
        <w:tab w:val="center" w:pos="4536" w:leader="none"/>
        <w:tab w:val="right" w:pos="9072" w:leader="none"/>
      </w:tabs>
    </w:pPr>
    <w:rPr/>
  </w:style>
  <w:style w:type="paragraph" w:styleId="Stopka">
    <w:name w:val="Footer"/>
    <w:basedOn w:val="Normal"/>
    <w:link w:val="StopkaZnak"/>
    <w:rsid w:val="0017154d"/>
    <w:pPr>
      <w:tabs>
        <w:tab w:val="center" w:pos="4536" w:leader="none"/>
        <w:tab w:val="right" w:pos="9072" w:leader="none"/>
      </w:tabs>
    </w:pPr>
    <w:rPr/>
  </w:style>
  <w:style w:type="paragraph" w:styleId="Annotationtext">
    <w:name w:val="annotation text"/>
    <w:basedOn w:val="Normal"/>
    <w:link w:val="TekstkomentarzaZnak"/>
    <w:qFormat/>
    <w:rsid w:val="0017154d"/>
    <w:pPr/>
    <w:rPr>
      <w:sz w:val="20"/>
      <w:szCs w:val="20"/>
    </w:rPr>
  </w:style>
  <w:style w:type="paragraph" w:styleId="Annotationsubject">
    <w:name w:val="annotation subject"/>
    <w:basedOn w:val="Annotationtext"/>
    <w:link w:val="TematkomentarzaZnak"/>
    <w:qFormat/>
    <w:rsid w:val="0017154d"/>
    <w:pPr/>
    <w:rPr>
      <w:b/>
      <w:bCs/>
    </w:rPr>
  </w:style>
  <w:style w:type="paragraph" w:styleId="BalloonText">
    <w:name w:val="Balloon Text"/>
    <w:basedOn w:val="Normal"/>
    <w:link w:val="TekstdymkaZnak"/>
    <w:qFormat/>
    <w:rsid w:val="0017154d"/>
    <w:pPr/>
    <w:rPr>
      <w:rFonts w:ascii="Tahoma" w:hAnsi="Tahoma" w:cs="Tahoma"/>
      <w:sz w:val="16"/>
      <w:szCs w:val="16"/>
    </w:rPr>
  </w:style>
  <w:style w:type="paragraph" w:styleId="ListParagraph">
    <w:name w:val="List Paragraph"/>
    <w:uiPriority w:val="34"/>
    <w:qFormat/>
    <w:rsid w:val="0017154d"/>
    <w:pPr>
      <w:widowControl/>
      <w:pBdr/>
      <w:bidi w:val="0"/>
      <w:spacing w:lineRule="auto" w:line="240" w:before="0" w:after="0"/>
      <w:ind w:left="720" w:hanging="0"/>
      <w:jc w:val="left"/>
    </w:pPr>
    <w:rPr>
      <w:rFonts w:ascii="Times New Roman" w:hAnsi="Times New Roman" w:eastAsia="Arial Unicode MS" w:cs="Arial Unicode MS"/>
      <w:color w:val="000000"/>
      <w:sz w:val="24"/>
      <w:szCs w:val="24"/>
      <w:u w:val="none" w:color="000000"/>
      <w:lang w:val="en-GB" w:eastAsia="en-GB" w:bidi="ar-SA"/>
    </w:rPr>
  </w:style>
  <w:style w:type="paragraph" w:styleId="Tre" w:customStyle="1">
    <w:name w:val="Treść"/>
    <w:qFormat/>
    <w:rsid w:val="0017154d"/>
    <w:pPr>
      <w:widowControl/>
      <w:pBdr/>
      <w:bidi w:val="0"/>
      <w:spacing w:lineRule="auto" w:line="240" w:before="0" w:after="0"/>
      <w:jc w:val="left"/>
    </w:pPr>
    <w:rPr>
      <w:rFonts w:ascii="Helvetica Neue" w:hAnsi="Helvetica Neue" w:eastAsia="Arial Unicode MS" w:cs="Arial Unicode MS"/>
      <w:color w:val="000000"/>
      <w:sz w:val="24"/>
      <w:szCs w:val="22"/>
      <w:lang w:val="en-GB" w:eastAsia="en-GB" w:bidi="ar-SA"/>
    </w:rPr>
  </w:style>
  <w:style w:type="paragraph" w:styleId="Domylne" w:customStyle="1">
    <w:name w:val="Domyślne"/>
    <w:qFormat/>
    <w:rsid w:val="0017154d"/>
    <w:pPr>
      <w:widowControl/>
      <w:pBdr/>
      <w:bidi w:val="0"/>
      <w:spacing w:lineRule="auto" w:line="240" w:before="0" w:after="0"/>
      <w:jc w:val="left"/>
    </w:pPr>
    <w:rPr>
      <w:rFonts w:ascii="Helvetica Neue" w:hAnsi="Helvetica Neue" w:eastAsia="Arial Unicode MS" w:cs="Arial Unicode MS"/>
      <w:color w:val="000000"/>
      <w:sz w:val="24"/>
      <w:szCs w:val="22"/>
      <w:lang w:val="en-GB" w:eastAsia="en-GB" w:bidi="ar-SA"/>
    </w:rPr>
  </w:style>
  <w:style w:type="paragraph" w:styleId="NormalWeb">
    <w:name w:val="Normal (Web)"/>
    <w:basedOn w:val="Normal"/>
    <w:uiPriority w:val="99"/>
    <w:unhideWhenUsed/>
    <w:qFormat/>
    <w:rsid w:val="0081023b"/>
    <w:pPr>
      <w:spacing w:beforeAutospacing="1" w:afterAutospacing="1"/>
    </w:pPr>
    <w:rPr>
      <w:rFonts w:eastAsia="Calibri" w:eastAsiaTheme="minorHAnsi"/>
      <w:sz w:val="20"/>
      <w:szCs w:val="20"/>
    </w:rPr>
  </w:style>
  <w:style w:type="paragraph" w:styleId="HTMLPreformatted">
    <w:name w:val="HTML Preformatted"/>
    <w:basedOn w:val="Normal"/>
    <w:link w:val="HTML-wstpniesformatowanyZnak"/>
    <w:uiPriority w:val="99"/>
    <w:unhideWhenUsed/>
    <w:qFormat/>
    <w:rsid w:val="00871a3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Helvetica" w:hAnsi="Helvetica" w:cs="Helvetica"/>
      <w:color w:val="000000"/>
      <w:sz w:val="20"/>
      <w:szCs w:val="20"/>
    </w:rPr>
  </w:style>
  <w:style w:type="paragraph" w:styleId="Styltabeli1" w:customStyle="1">
    <w:name w:val="Styl tabeli 1"/>
    <w:qFormat/>
    <w:rsid w:val="007e450f"/>
    <w:pPr>
      <w:widowControl/>
      <w:pBdr/>
      <w:bidi w:val="0"/>
      <w:spacing w:lineRule="auto" w:line="240" w:before="0" w:after="0"/>
      <w:jc w:val="left"/>
    </w:pPr>
    <w:rPr>
      <w:rFonts w:ascii="Helvetica Neue" w:hAnsi="Helvetica Neue" w:eastAsia="Times New Roman" w:cs="Helvetica Neue"/>
      <w:b/>
      <w:bCs/>
      <w:color w:val="000000"/>
      <w:sz w:val="20"/>
      <w:szCs w:val="20"/>
      <w:lang w:val="en-GB" w:eastAsia="en-GB" w:bidi="ar-SA"/>
    </w:rPr>
  </w:style>
  <w:style w:type="numbering" w:styleId="NoList" w:default="1">
    <w:name w:val="No List"/>
    <w:uiPriority w:val="99"/>
    <w:semiHidden/>
    <w:unhideWhenUsed/>
    <w:qFormat/>
  </w:style>
  <w:style w:type="numbering" w:styleId="Zaimportowanystyl17" w:customStyle="1">
    <w:name w:val="Zaimportowany styl 17"/>
    <w:qFormat/>
    <w:rsid w:val="0017154d"/>
  </w:style>
  <w:style w:type="numbering" w:styleId="Zaimportowanystyl18" w:customStyle="1">
    <w:name w:val="Zaimportowany styl 18"/>
    <w:qFormat/>
    <w:rsid w:val="0017154d"/>
  </w:style>
  <w:style w:type="numbering" w:styleId="Zaimportowanystyl6" w:customStyle="1">
    <w:name w:val="Zaimportowany styl 6"/>
    <w:qFormat/>
    <w:rsid w:val="0017154d"/>
  </w:style>
  <w:style w:type="numbering" w:styleId="Zaimportowanystyl1" w:customStyle="1">
    <w:name w:val="Zaimportowany styl 1"/>
    <w:qFormat/>
    <w:rsid w:val="0017154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17154d"/>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rsid w:val="0017154d"/>
    <w:pPr>
      <w:spacing w:after="0" w:line="240" w:lineRule="auto"/>
    </w:pPr>
    <w:rPr>
      <w:lang w:val="en-GB" w:eastAsia="en-GB"/>
      <w:sz w:val="20"/>
      <w:szCs w:val="20"/>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ek.pabich@p.lodz.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0EAAB7B8-0CA7-4F64-920B-53CB181FD5F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Application>LibreOffice/5.3.0.3$Windows_x86 LibreOffice_project/7074905676c47b82bbcfbea1aeefc84afe1c50e1</Application>
  <Pages>11</Pages>
  <Words>807</Words>
  <Characters>4544</Characters>
  <CharactersWithSpaces>5175</CharactersWithSpaces>
  <Paragraphs>184</Paragraphs>
  <Company>K48 PŁ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2019-05-23T13:47:00Z</dcterms:created>
  <dc:creator>Maciej Boguń</dc:creator>
  <dc:description/>
  <dc:language>pl-PL</dc:language>
  <cp:lastModifiedBy>Małgorzata Kupczyńska</cp:lastModifiedBy>
  <dcterms:modified xsi:type="dcterms:W3CDTF">2019-05-27T09:32:00Z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K48 PŁ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