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ind w:left="6372" w:hanging="0"/>
        <w:jc w:val="right"/>
        <w:rPr>
          <w:rFonts w:ascii="Tahoma" w:hAnsi="Tahoma" w:cs="Tahoma"/>
          <w:bCs/>
          <w:sz w:val="16"/>
          <w:szCs w:val="16"/>
          <w:lang w:val="pl-PL"/>
        </w:rPr>
      </w:pPr>
      <w:r>
        <w:rPr>
          <w:rFonts w:cs="Tahoma" w:ascii="Tahoma" w:hAnsi="Tahoma"/>
          <w:bCs/>
          <w:sz w:val="16"/>
          <w:szCs w:val="16"/>
          <w:lang w:val="pl-PL"/>
        </w:rPr>
        <w:t>Załącznik nr 10</w:t>
      </w:r>
    </w:p>
    <w:p>
      <w:pPr>
        <w:pStyle w:val="Tre"/>
        <w:ind w:left="6372" w:hanging="0"/>
        <w:jc w:val="right"/>
        <w:rPr>
          <w:rFonts w:ascii="Tahoma" w:hAnsi="Tahoma" w:cs="Tahoma"/>
          <w:bCs/>
          <w:sz w:val="16"/>
          <w:szCs w:val="16"/>
          <w:lang w:val="pl-PL"/>
        </w:rPr>
      </w:pPr>
      <w:r>
        <w:rPr>
          <w:rFonts w:cs="Tahoma" w:ascii="Tahoma" w:hAnsi="Tahoma"/>
          <w:bCs/>
          <w:sz w:val="16"/>
          <w:szCs w:val="16"/>
          <w:lang w:val="pl-PL"/>
        </w:rPr>
        <w:t>do Programu Kształcenia w ISD PŁ – ścieżka kształcenia w dyscyplinie Nauki Fizyczne</w:t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lang w:val="pl-PL"/>
        </w:rPr>
      </w:r>
    </w:p>
    <w:p>
      <w:pPr>
        <w:pStyle w:val="Tre"/>
        <w:jc w:val="center"/>
        <w:rPr>
          <w:rFonts w:ascii="Times New Roman" w:hAnsi="Times New Roman" w:cs="Times New Roman"/>
          <w:b/>
          <w:b/>
          <w:bCs/>
          <w:sz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lang w:val="pl-PL"/>
        </w:rPr>
      </w:r>
    </w:p>
    <w:p>
      <w:pPr>
        <w:pStyle w:val="Tre"/>
        <w:jc w:val="center"/>
        <w:rPr>
          <w:rFonts w:ascii="Times New Roman" w:hAnsi="Times New Roman" w:eastAsia="Helvetica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TRAINING PROGRAM IN DISCIPLINE: </w:t>
      </w:r>
    </w:p>
    <w:p>
      <w:pPr>
        <w:pStyle w:val="Domylne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</w:rPr>
      </w:pPr>
      <w:bookmarkStart w:id="0" w:name="__DdeLink__642_454335771"/>
      <w:bookmarkEnd w:id="0"/>
      <w:r>
        <w:rPr>
          <w:rFonts w:cs="Times New Roman" w:ascii="Times New Roman" w:hAnsi="Times New Roman"/>
          <w:b/>
          <w:bCs/>
          <w:sz w:val="24"/>
        </w:rPr>
        <w:t>Physical Sciences</w:t>
      </w:r>
    </w:p>
    <w:p>
      <w:pPr>
        <w:pStyle w:val="Domylne"/>
        <w:spacing w:lineRule="auto" w:line="276"/>
        <w:jc w:val="center"/>
        <w:rPr>
          <w:rFonts w:ascii="Times New Roman" w:hAnsi="Times New Roman" w:eastAsia="Helvetica" w:cs="Times New Roman"/>
          <w:u w:val="none" w:color="FF0000"/>
        </w:rPr>
      </w:pPr>
      <w:r>
        <w:rPr>
          <w:rFonts w:eastAsia="Helvetica" w:cs="Times New Roman" w:ascii="Times New Roman" w:hAnsi="Times New Roman"/>
          <w:u w:val="none" w:color="FF0000"/>
        </w:rPr>
      </w:r>
    </w:p>
    <w:p>
      <w:pPr>
        <w:pStyle w:val="Domylne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u w:val="none" w:color="000000"/>
          <w:lang w:val="en-US"/>
        </w:rPr>
      </w:pPr>
      <w:r>
        <w:rPr>
          <w:rFonts w:cs="Times New Roman" w:ascii="Times New Roman" w:hAnsi="Times New Roman"/>
          <w:u w:val="none" w:color="FF0000"/>
          <w:lang w:val="en-US"/>
        </w:rPr>
        <w:t>Basic information</w:t>
      </w:r>
    </w:p>
    <w:p>
      <w:pPr>
        <w:pStyle w:val="Domylne"/>
        <w:spacing w:lineRule="auto" w:line="276"/>
        <w:jc w:val="both"/>
        <w:rPr>
          <w:rFonts w:ascii="Times New Roman" w:hAnsi="Times New Roman" w:eastAsia="Helvetica" w:cs="Times New Roman"/>
          <w:u w:val="none" w:color="FF0000"/>
          <w:lang w:val="en-US"/>
        </w:rPr>
      </w:pPr>
      <w:r>
        <w:rPr>
          <w:rFonts w:eastAsia="Helvetica" w:cs="Times New Roman" w:ascii="Times New Roman" w:hAnsi="Times New Roman"/>
          <w:u w:val="none" w:color="FF0000"/>
          <w:lang w:val="en-US"/>
        </w:rPr>
      </w:r>
    </w:p>
    <w:p>
      <w:pPr>
        <w:pStyle w:val="Domylne"/>
        <w:spacing w:lineRule="auto" w:line="276"/>
        <w:jc w:val="both"/>
        <w:rPr>
          <w:rFonts w:ascii="Times New Roman" w:hAnsi="Times New Roman" w:eastAsia="Calibri" w:cs="Times New Roman"/>
          <w:i/>
          <w:i/>
          <w:iCs/>
          <w:u w:val="none" w:color="000000"/>
          <w:lang w:val="en-US"/>
        </w:rPr>
      </w:pPr>
      <w:r>
        <w:rPr>
          <w:rFonts w:eastAsia="Calibri" w:cs="Times New Roman" w:ascii="Times New Roman" w:hAnsi="Times New Roman"/>
          <w:i/>
          <w:iCs/>
          <w:u w:val="none" w:color="000000"/>
          <w:lang w:val="en-US"/>
        </w:rPr>
        <w:t>Domain: Natural Sciences</w:t>
      </w:r>
    </w:p>
    <w:p>
      <w:pPr>
        <w:pStyle w:val="Domylne"/>
        <w:spacing w:lineRule="auto" w:line="276"/>
        <w:jc w:val="both"/>
        <w:rPr>
          <w:rFonts w:ascii="Times New Roman" w:hAnsi="Times New Roman" w:eastAsia="Calibri" w:cs="Times New Roman"/>
          <w:i/>
          <w:i/>
          <w:iCs/>
          <w:u w:val="none" w:color="000000"/>
          <w:lang w:val="en-US"/>
        </w:rPr>
      </w:pPr>
      <w:r>
        <w:rPr>
          <w:rFonts w:eastAsia="Calibri" w:cs="Times New Roman" w:ascii="Times New Roman" w:hAnsi="Times New Roman"/>
          <w:i/>
          <w:iCs/>
          <w:u w:val="none" w:color="000000"/>
          <w:lang w:val="en-US"/>
        </w:rPr>
        <w:t>Discipline: Physical Sciences</w:t>
      </w:r>
    </w:p>
    <w:p>
      <w:pPr>
        <w:pStyle w:val="Domylne"/>
        <w:spacing w:lineRule="auto" w:line="276"/>
        <w:jc w:val="both"/>
        <w:rPr>
          <w:rFonts w:ascii="Times New Roman" w:hAnsi="Times New Roman" w:eastAsia="Calibri" w:cs="Times New Roman"/>
          <w:i/>
          <w:i/>
          <w:iCs/>
          <w:u w:val="none" w:color="000000"/>
          <w:lang w:val="en-US"/>
        </w:rPr>
      </w:pPr>
      <w:r>
        <w:rPr>
          <w:rFonts w:eastAsia="Calibri" w:cs="Times New Roman" w:ascii="Times New Roman" w:hAnsi="Times New Roman"/>
          <w:i/>
          <w:iCs/>
          <w:u w:val="none" w:color="000000"/>
          <w:lang w:val="en-US"/>
        </w:rPr>
        <w:t>Degree awarded: PhD in Physical Sciences</w:t>
      </w:r>
    </w:p>
    <w:p>
      <w:pPr>
        <w:pStyle w:val="Domylne"/>
        <w:spacing w:lineRule="auto" w:line="276"/>
        <w:jc w:val="both"/>
        <w:rPr>
          <w:rFonts w:ascii="Times New Roman" w:hAnsi="Times New Roman" w:eastAsia="Calibri" w:cs="Times New Roman"/>
          <w:i/>
          <w:i/>
          <w:iCs/>
          <w:u w:val="none" w:color="000000"/>
          <w:lang w:val="en-US"/>
        </w:rPr>
      </w:pPr>
      <w:r>
        <w:rPr>
          <w:rFonts w:eastAsia="Calibri" w:cs="Times New Roman" w:ascii="Times New Roman" w:hAnsi="Times New Roman"/>
          <w:i/>
          <w:iCs/>
          <w:u w:val="none" w:color="000000"/>
          <w:lang w:val="en-US"/>
        </w:rPr>
        <w:t>Program Coordinator:</w:t>
      </w:r>
    </w:p>
    <w:p>
      <w:pPr>
        <w:pStyle w:val="Domylne"/>
        <w:spacing w:lineRule="auto" w:line="276"/>
        <w:ind w:left="708" w:hanging="0"/>
        <w:jc w:val="both"/>
        <w:rPr>
          <w:rFonts w:ascii="Times New Roman" w:hAnsi="Times New Roman" w:eastAsia="Calibri" w:cs="Times New Roman"/>
          <w:i/>
          <w:i/>
          <w:iCs/>
          <w:u w:val="none" w:color="000000"/>
        </w:rPr>
      </w:pPr>
      <w:r>
        <w:rPr>
          <w:rFonts w:eastAsia="Calibri" w:cs="Times New Roman" w:ascii="Times New Roman" w:hAnsi="Times New Roman"/>
          <w:i/>
          <w:iCs/>
          <w:u w:val="none" w:color="000000"/>
        </w:rPr>
        <w:t>Name: dr hab. inż..  Jolanta Prywer, prof. PŁ</w:t>
      </w:r>
    </w:p>
    <w:p>
      <w:pPr>
        <w:pStyle w:val="Domylne"/>
        <w:spacing w:lineRule="auto" w:line="276"/>
        <w:ind w:left="708" w:hanging="0"/>
        <w:jc w:val="both"/>
        <w:rPr>
          <w:rFonts w:ascii="Times New Roman" w:hAnsi="Times New Roman" w:cs="Times New Roman"/>
          <w:i/>
          <w:i/>
        </w:rPr>
      </w:pPr>
      <w:r>
        <w:rPr>
          <w:rFonts w:eastAsia="Calibri" w:cs="Times New Roman" w:ascii="Times New Roman" w:hAnsi="Times New Roman"/>
          <w:i/>
          <w:iCs/>
          <w:u w:val="none" w:color="000000"/>
          <w:lang w:val="en-US"/>
        </w:rPr>
        <w:t>Email: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jolanta.prywer@p.lodz.pl</w:t>
      </w:r>
    </w:p>
    <w:p>
      <w:pPr>
        <w:pStyle w:val="Domylne"/>
        <w:spacing w:lineRule="auto" w:line="276"/>
        <w:jc w:val="both"/>
        <w:rPr>
          <w:rFonts w:ascii="Times New Roman" w:hAnsi="Times New Roman" w:cs="Times New Roman"/>
          <w:u w:val="none" w:color="FF0000"/>
          <w:lang w:val="en-US"/>
        </w:rPr>
      </w:pPr>
      <w:r>
        <w:rPr>
          <w:rFonts w:cs="Times New Roman" w:ascii="Times New Roman" w:hAnsi="Times New Roman"/>
          <w:u w:val="none" w:color="FF0000"/>
          <w:lang w:val="en-US"/>
        </w:rPr>
      </w:r>
    </w:p>
    <w:p>
      <w:pPr>
        <w:pStyle w:val="Domylne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u w:val="none" w:color="000000"/>
          <w:lang w:val="en-US"/>
        </w:rPr>
      </w:pPr>
      <w:r>
        <w:rPr>
          <w:rFonts w:cs="Times New Roman" w:ascii="Times New Roman" w:hAnsi="Times New Roman"/>
          <w:u w:val="none" w:color="FF0000"/>
          <w:lang w:val="en-US"/>
        </w:rPr>
        <w:t>Lecturers</w:t>
      </w:r>
    </w:p>
    <w:p>
      <w:pPr>
        <w:pStyle w:val="Domylne"/>
        <w:tabs>
          <w:tab w:val="left" w:pos="1407" w:leader="none"/>
        </w:tabs>
        <w:spacing w:lineRule="auto" w:line="276"/>
        <w:jc w:val="both"/>
        <w:rPr>
          <w:rFonts w:ascii="Times New Roman" w:hAnsi="Times New Roman" w:eastAsia="Helvetica" w:cs="Times New Roman"/>
          <w:u w:val="none" w:color="FF0000"/>
          <w:lang w:val="en-US"/>
        </w:rPr>
      </w:pPr>
      <w:r>
        <w:rPr>
          <w:rFonts w:eastAsia="Helvetica" w:cs="Times New Roman" w:ascii="Times New Roman" w:hAnsi="Times New Roman"/>
          <w:u w:val="none" w:color="FF0000"/>
          <w:lang w:val="en-US"/>
        </w:rPr>
      </w:r>
    </w:p>
    <w:tbl>
      <w:tblPr>
        <w:tblW w:w="5000" w:type="pct"/>
        <w:jc w:val="left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510"/>
        <w:gridCol w:w="2510"/>
        <w:gridCol w:w="2249"/>
        <w:gridCol w:w="3802"/>
      </w:tblGrid>
      <w:tr>
        <w:trPr>
          <w:trHeight w:val="57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2A1C7" w:val="clear"/>
            <w:tcMar>
              <w:left w:w="75" w:type="dxa"/>
            </w:tcMar>
            <w:vAlign w:val="center"/>
          </w:tcPr>
          <w:p>
            <w:pPr>
              <w:pStyle w:val="Domylne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</w:rPr>
              <w:t>No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2A1C7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</w:rPr>
              <w:t>Name and surname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2A1C7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</w:rPr>
              <w:t>Title/degree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2A1C7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</w:rPr>
              <w:t>Website/ORCID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Jol</w:t>
            </w:r>
            <w:r>
              <w:rPr>
                <w:sz w:val="18"/>
                <w:szCs w:val="18"/>
              </w:rPr>
              <w:t>anta Prywer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dr hab. inż. prof. PŁ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pl-PL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pl-PL"/>
              </w:rPr>
              <w:t>2.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Jaromir Tosiek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pl-PL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pl-PL"/>
              </w:rPr>
              <w:t>3.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Dobrski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pl-PL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pl-PL"/>
              </w:rPr>
              <w:t>4.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Pernal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bookmarkStart w:id="1" w:name="__DdeLink__8263_1605279204"/>
            <w:bookmarkEnd w:id="1"/>
            <w:r>
              <w:rPr>
                <w:sz w:val="18"/>
                <w:szCs w:val="18"/>
              </w:rPr>
              <w:t>prof. dr hab.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pl-PL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pl-PL"/>
              </w:rPr>
              <w:t>5.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Pastorczak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en-US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en-US"/>
              </w:rPr>
              <w:t>6.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Czyszanowski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dr hab. inż. prof. PŁ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pl-PL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pl-PL"/>
              </w:rPr>
              <w:t>7.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Wasiak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en-US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en-US"/>
              </w:rPr>
              <w:t>8.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 Dems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pl-PL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pl-PL"/>
              </w:rPr>
              <w:t>9.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Mariola Buczkowska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inż.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https://fizyka.p.lodz.pl/en/employees/</w:t>
            </w:r>
          </w:p>
        </w:tc>
      </w:tr>
      <w:tr>
        <w:trPr>
          <w:trHeight w:val="2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Domylne"/>
              <w:spacing w:lineRule="auto" w:line="276"/>
              <w:jc w:val="center"/>
              <w:rPr>
                <w:rFonts w:ascii="Times New Roman" w:hAnsi="Times New Roman" w:eastAsia="Helvetica" w:cs="Times New Roman"/>
                <w:sz w:val="18"/>
                <w:szCs w:val="18"/>
                <w:u w:val="none" w:color="FF0000"/>
                <w:lang w:val="pl-PL"/>
              </w:rPr>
            </w:pPr>
            <w:r>
              <w:rPr>
                <w:rFonts w:eastAsia="Helvetica" w:cs="Times New Roman" w:ascii="Times New Roman" w:hAnsi="Times New Roman"/>
                <w:sz w:val="18"/>
                <w:szCs w:val="18"/>
                <w:u w:val="none" w:color="FF0000"/>
                <w:lang w:val="pl-PL"/>
              </w:rPr>
              <w:t>10.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Włodzimierz Kucharczyk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8ECF3" w:val="clear"/>
            <w:tcMar>
              <w:left w:w="75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https://fizyka.p.lodz.pl/en/employees/</w:t>
            </w:r>
          </w:p>
        </w:tc>
      </w:tr>
    </w:tbl>
    <w:p>
      <w:pPr>
        <w:pStyle w:val="Domylne"/>
        <w:spacing w:lineRule="auto" w:line="276"/>
        <w:jc w:val="both"/>
        <w:rPr>
          <w:rFonts w:ascii="Times New Roman" w:hAnsi="Times New Roman" w:eastAsia="Helvetica" w:cs="Times New Roman"/>
          <w:u w:val="none" w:color="FF0000"/>
          <w:lang w:val="pl-PL"/>
        </w:rPr>
      </w:pPr>
      <w:r>
        <w:rPr>
          <w:rFonts w:eastAsia="Helvetica" w:cs="Times New Roman" w:ascii="Times New Roman" w:hAnsi="Times New Roman"/>
          <w:u w:val="none" w:color="FF0000"/>
          <w:lang w:val="pl-PL"/>
        </w:rPr>
      </w:r>
    </w:p>
    <w:p>
      <w:pPr>
        <w:pStyle w:val="Normal"/>
        <w:spacing w:lineRule="auto" w:line="276"/>
        <w:ind w:left="708" w:hanging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3. Training demand </w:t>
      </w:r>
    </w:p>
    <w:p>
      <w:pPr>
        <w:pStyle w:val="Normal"/>
        <w:spacing w:lineRule="auto" w:line="27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pacing w:lineRule="auto" w:line="276"/>
        <w:ind w:firstLine="708"/>
        <w:jc w:val="both"/>
        <w:rPr>
          <w:rFonts w:eastAsia="Calibri"/>
          <w:color w:val="212121"/>
          <w:sz w:val="22"/>
          <w:szCs w:val="22"/>
          <w:highlight w:val="white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  <w:t>The PhD training program in physics prepares the PhD candidates for work in research units, research and development units, universities - especially technical universities. The aim of the training program is to gradually introduce a candidate to research work and expose her/him to the latest achievements and scientific results in the discipline of physics. In science faculties of both technical universities and universities, there is a "generation gap" among those conducting research. There is a need for staff trained to conduct research and didactic work at faculties of exact sciences.</w:t>
      </w:r>
    </w:p>
    <w:p>
      <w:pPr>
        <w:pStyle w:val="Normal"/>
        <w:spacing w:lineRule="auto" w:line="276"/>
        <w:ind w:firstLine="708"/>
        <w:jc w:val="both"/>
        <w:rPr>
          <w:rFonts w:eastAsia="Calibri"/>
          <w:color w:val="212121"/>
          <w:sz w:val="22"/>
          <w:szCs w:val="22"/>
          <w:shd w:fill="FFFFFF" w:val="clear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</w:r>
    </w:p>
    <w:p>
      <w:pPr>
        <w:pStyle w:val="Normal"/>
        <w:spacing w:lineRule="auto" w:line="276"/>
        <w:ind w:left="708" w:hanging="0"/>
        <w:jc w:val="both"/>
        <w:rPr>
          <w:rFonts w:eastAsia="Calibri"/>
          <w:color w:val="212121"/>
          <w:sz w:val="22"/>
          <w:szCs w:val="22"/>
          <w:highlight w:val="white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  <w:t>4. Detailed entry requirements</w:t>
      </w:r>
    </w:p>
    <w:p>
      <w:pPr>
        <w:pStyle w:val="Normal"/>
        <w:spacing w:lineRule="auto" w:line="276"/>
        <w:ind w:left="708" w:hanging="0"/>
        <w:jc w:val="both"/>
        <w:rPr>
          <w:rFonts w:eastAsia="Calibri"/>
          <w:color w:val="212121"/>
          <w:sz w:val="22"/>
          <w:szCs w:val="22"/>
          <w:shd w:fill="FFFFFF" w:val="clear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</w:r>
    </w:p>
    <w:p>
      <w:pPr>
        <w:pStyle w:val="Normal"/>
        <w:spacing w:lineRule="auto" w:line="276"/>
        <w:jc w:val="both"/>
        <w:rPr>
          <w:rFonts w:eastAsia="Calibri"/>
          <w:color w:val="212121"/>
          <w:sz w:val="22"/>
          <w:szCs w:val="22"/>
          <w:highlight w:val="white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  <w:t>Completing the Master's Degree, or equivalent, in physics, chemistry or other disciplines of science, allowing a candidate to undertake a PhD program in physics.</w:t>
      </w:r>
    </w:p>
    <w:p>
      <w:pPr>
        <w:pStyle w:val="Normal"/>
        <w:spacing w:lineRule="auto" w:line="276"/>
        <w:jc w:val="both"/>
        <w:rPr>
          <w:rFonts w:eastAsia="Calibri"/>
          <w:color w:val="212121"/>
          <w:sz w:val="22"/>
          <w:szCs w:val="22"/>
          <w:shd w:fill="FFFFFF" w:val="clear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</w:r>
    </w:p>
    <w:p>
      <w:pPr>
        <w:pStyle w:val="Normal"/>
        <w:spacing w:lineRule="auto" w:line="276"/>
        <w:ind w:left="708" w:hanging="0"/>
        <w:jc w:val="both"/>
        <w:rPr>
          <w:rFonts w:eastAsia="Calibri"/>
          <w:color w:val="212121"/>
          <w:sz w:val="22"/>
          <w:szCs w:val="22"/>
          <w:highlight w:val="white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  <w:t>5. Teaching methods</w:t>
      </w:r>
    </w:p>
    <w:p>
      <w:pPr>
        <w:pStyle w:val="Normal"/>
        <w:spacing w:lineRule="auto" w:line="276"/>
        <w:ind w:left="708" w:hanging="0"/>
        <w:jc w:val="both"/>
        <w:rPr>
          <w:rFonts w:eastAsia="Calibri"/>
          <w:color w:val="212121"/>
          <w:sz w:val="22"/>
          <w:szCs w:val="22"/>
          <w:shd w:fill="FFFFFF" w:val="clear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</w:r>
    </w:p>
    <w:p>
      <w:pPr>
        <w:pStyle w:val="Normal"/>
        <w:spacing w:lineRule="auto" w:line="276"/>
        <w:jc w:val="both"/>
        <w:rPr>
          <w:rFonts w:eastAsia="Arial Unicode MS"/>
          <w:color w:val="000000"/>
          <w:sz w:val="22"/>
          <w:szCs w:val="22"/>
          <w:u w:val="none" w:color="000000"/>
          <w:lang w:val="en-US" w:eastAsia="en-GB"/>
        </w:rPr>
      </w:pPr>
      <w:r>
        <w:rPr>
          <w:rFonts w:eastAsia="Arial Unicode MS"/>
          <w:color w:val="000000"/>
          <w:sz w:val="22"/>
          <w:szCs w:val="22"/>
          <w:u w:val="none" w:color="000000"/>
          <w:lang w:val="en-US" w:eastAsia="en-GB"/>
        </w:rPr>
        <w:t>Lectures, tutorials, laboratory, seminars, participation in workshops, conferences. Collaborative work in research groups.</w:t>
      </w:r>
    </w:p>
    <w:p>
      <w:pPr>
        <w:pStyle w:val="Normal"/>
        <w:spacing w:lineRule="auto" w:line="276"/>
        <w:jc w:val="both"/>
        <w:rPr>
          <w:rFonts w:eastAsia="Calibri"/>
          <w:color w:val="212121"/>
          <w:sz w:val="22"/>
          <w:szCs w:val="22"/>
          <w:shd w:fill="FFFFFF" w:val="clear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</w:r>
    </w:p>
    <w:p>
      <w:pPr>
        <w:pStyle w:val="Normal"/>
        <w:spacing w:lineRule="auto" w:line="276"/>
        <w:ind w:left="708" w:hanging="0"/>
        <w:jc w:val="both"/>
        <w:rPr>
          <w:rFonts w:eastAsia="Calibri"/>
          <w:color w:val="212121"/>
          <w:sz w:val="22"/>
          <w:szCs w:val="22"/>
          <w:highlight w:val="white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  <w:t xml:space="preserve">6. Graduate’s profile </w:t>
      </w:r>
    </w:p>
    <w:p>
      <w:pPr>
        <w:pStyle w:val="Normal"/>
        <w:spacing w:lineRule="auto" w:line="276"/>
        <w:jc w:val="both"/>
        <w:rPr>
          <w:rFonts w:eastAsia="Calibri"/>
          <w:color w:val="212121"/>
          <w:sz w:val="22"/>
          <w:szCs w:val="22"/>
          <w:shd w:fill="FFFFFF" w:val="clear"/>
          <w:lang w:val="en-US"/>
        </w:rPr>
      </w:pPr>
      <w:r>
        <w:rPr>
          <w:rFonts w:eastAsia="Calibri"/>
          <w:color w:val="212121"/>
          <w:sz w:val="22"/>
          <w:szCs w:val="22"/>
          <w:shd w:fill="FFFFFF" w:val="clear"/>
          <w:lang w:val="en-US"/>
        </w:rPr>
      </w:r>
    </w:p>
    <w:p>
      <w:pPr>
        <w:pStyle w:val="Normal"/>
        <w:spacing w:lineRule="auto" w:line="27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After completing a program in physics and obtaining a PhD degree a graduate not only has an extensive knowledge in this discipline, but also has the ability to set, analyze and propose solutions to problems and their synthetic description. A graduate is capable of establishing collaborations and conducting team research projects.</w:t>
      </w:r>
    </w:p>
    <w:p>
      <w:pPr>
        <w:pStyle w:val="Normal"/>
        <w:spacing w:lineRule="auto" w:line="27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Domylne"/>
        <w:spacing w:lineRule="auto" w:line="276"/>
        <w:ind w:left="708" w:hanging="0"/>
        <w:jc w:val="both"/>
        <w:rPr>
          <w:rFonts w:ascii="Times New Roman" w:hAnsi="Times New Roman" w:cs="Times New Roman"/>
          <w:u w:val="none" w:color="000000"/>
          <w:lang w:val="en-US"/>
        </w:rPr>
      </w:pPr>
      <w:r>
        <w:rPr>
          <w:rFonts w:cs="Times New Roman" w:ascii="Times New Roman" w:hAnsi="Times New Roman"/>
          <w:u w:val="none" w:color="FF0000"/>
          <w:lang w:val="en-US"/>
        </w:rPr>
        <w:t xml:space="preserve">7. Training plan </w:t>
      </w:r>
    </w:p>
    <w:p>
      <w:pPr>
        <w:pStyle w:val="Domylne"/>
        <w:spacing w:lineRule="auto" w:line="276"/>
        <w:jc w:val="both"/>
        <w:rPr>
          <w:rFonts w:ascii="Times New Roman" w:hAnsi="Times New Roman" w:eastAsia="Helvetica" w:cs="Times New Roman"/>
          <w:u w:val="none" w:color="FF0000"/>
          <w:lang w:val="en-US"/>
        </w:rPr>
      </w:pPr>
      <w:r>
        <w:rPr>
          <w:rFonts w:eastAsia="Helvetica" w:cs="Times New Roman" w:ascii="Times New Roman" w:hAnsi="Times New Roman"/>
          <w:u w:val="none" w:color="FF0000"/>
          <w:lang w:val="en-U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49"/>
        <w:gridCol w:w="1608"/>
        <w:gridCol w:w="1759"/>
        <w:gridCol w:w="559"/>
        <w:gridCol w:w="559"/>
        <w:gridCol w:w="559"/>
        <w:gridCol w:w="559"/>
        <w:gridCol w:w="560"/>
        <w:gridCol w:w="615"/>
        <w:gridCol w:w="1"/>
        <w:gridCol w:w="1643"/>
      </w:tblGrid>
      <w:tr>
        <w:trPr/>
        <w:tc>
          <w:tcPr>
            <w:tcW w:w="90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Semester 1</w:t>
            </w:r>
          </w:p>
        </w:tc>
      </w:tr>
      <w:tr>
        <w:trPr/>
        <w:tc>
          <w:tcPr>
            <w:tcW w:w="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No.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Abbreviation</w:t>
            </w:r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34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ECTS</w:t>
            </w:r>
          </w:p>
        </w:tc>
      </w:tr>
      <w:tr>
        <w:trPr/>
        <w:tc>
          <w:tcPr>
            <w:tcW w:w="6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Σ</w:t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Entrepreneurship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CC1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Current trends in physical sciences 1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CC5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Advanced research planning and management in physical sciences 1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>
        <w:trPr/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>
        <w:trPr/>
        <w:tc>
          <w:tcPr>
            <w:tcW w:w="90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Semester 2</w:t>
            </w:r>
          </w:p>
        </w:tc>
      </w:tr>
      <w:tr>
        <w:trPr/>
        <w:tc>
          <w:tcPr>
            <w:tcW w:w="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No.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Abbreviation</w:t>
            </w:r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34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ECTS</w:t>
            </w:r>
          </w:p>
        </w:tc>
      </w:tr>
      <w:tr>
        <w:trPr/>
        <w:tc>
          <w:tcPr>
            <w:tcW w:w="6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Σ</w:t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CC2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Current trends in physical sciences 2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CC6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Advanced research planning and management in physical sciences 2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>
        <w:trPr/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>
        <w:trPr/>
        <w:tc>
          <w:tcPr>
            <w:tcW w:w="90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Semester 3</w:t>
            </w:r>
          </w:p>
        </w:tc>
      </w:tr>
      <w:tr>
        <w:trPr/>
        <w:tc>
          <w:tcPr>
            <w:tcW w:w="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No.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Abbreviation</w:t>
            </w:r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34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ECTS</w:t>
            </w:r>
          </w:p>
        </w:tc>
      </w:tr>
      <w:tr>
        <w:trPr/>
        <w:tc>
          <w:tcPr>
            <w:tcW w:w="6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7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Σ</w:t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CC3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Current trends in physical sciences 3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CC7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Advanced research planning and management in physical sciences 3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>
        <w:trPr/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>
        <w:trPr/>
        <w:tc>
          <w:tcPr>
            <w:tcW w:w="90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themeFill="accent4" w:themeFillTint="9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Semester 4</w:t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CC4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Current trends in physical sciences 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>
        <w:trPr/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CC8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Advanced research planning and management in physical sciences 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>
        <w:trPr/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6DDE8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>
        <w:trPr/>
        <w:tc>
          <w:tcPr>
            <w:tcW w:w="4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</w:r>
          </w:p>
        </w:tc>
        <w:tc>
          <w:tcPr>
            <w:tcW w:w="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A1C7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5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17154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7154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bject" w:customStyle="1">
    <w:name w:val="object"/>
    <w:qFormat/>
    <w:rsid w:val="0017154d"/>
    <w:rPr/>
  </w:style>
  <w:style w:type="character" w:styleId="Annotationreference">
    <w:name w:val="annotation reference"/>
    <w:qFormat/>
    <w:rsid w:val="0017154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17154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7154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7154d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rsid w:val="0017154d"/>
    <w:rPr>
      <w:u w:val="single"/>
    </w:rPr>
  </w:style>
  <w:style w:type="character" w:styleId="Orcididhttps2" w:customStyle="1">
    <w:name w:val="orcid-id-https2"/>
    <w:qFormat/>
    <w:rsid w:val="0017154d"/>
    <w:rPr>
      <w:sz w:val="18"/>
      <w:szCs w:val="18"/>
    </w:rPr>
  </w:style>
  <w:style w:type="character" w:styleId="Objectactive" w:customStyle="1">
    <w:name w:val="object-active"/>
    <w:qFormat/>
    <w:rsid w:val="0017154d"/>
    <w:rPr/>
  </w:style>
  <w:style w:type="character" w:styleId="Object3" w:customStyle="1">
    <w:name w:val="object3"/>
    <w:qFormat/>
    <w:rsid w:val="0017154d"/>
    <w:rPr/>
  </w:style>
  <w:style w:type="character" w:styleId="Objecthover" w:customStyle="1">
    <w:name w:val="object-hover"/>
    <w:qFormat/>
    <w:rsid w:val="0017154d"/>
    <w:rPr/>
  </w:style>
  <w:style w:type="character" w:styleId="Tlidtranslation" w:customStyle="1">
    <w:name w:val="tlid-translation"/>
    <w:basedOn w:val="DefaultParagraphFont"/>
    <w:qFormat/>
    <w:rsid w:val="00065432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871a3b"/>
    <w:rPr>
      <w:rFonts w:ascii="Helvetica" w:hAnsi="Helvetica" w:eastAsia="Times New Roman" w:cs="Helvetica"/>
      <w:color w:val="000000"/>
      <w:sz w:val="20"/>
      <w:szCs w:val="20"/>
      <w:lang w:eastAsia="pl-PL"/>
    </w:rPr>
  </w:style>
  <w:style w:type="character" w:styleId="Text" w:customStyle="1">
    <w:name w:val="text"/>
    <w:basedOn w:val="DefaultParagraphFont"/>
    <w:qFormat/>
    <w:rsid w:val="00203583"/>
    <w:rPr/>
  </w:style>
  <w:style w:type="character" w:styleId="Objecthover3" w:customStyle="1">
    <w:name w:val="object-hover3"/>
    <w:basedOn w:val="DefaultParagraphFont"/>
    <w:qFormat/>
    <w:rsid w:val="00ef208c"/>
    <w:rPr/>
  </w:style>
  <w:style w:type="character" w:styleId="TytuZnak" w:customStyle="1">
    <w:name w:val="Tytuł Znak"/>
    <w:basedOn w:val="DefaultParagraphFont"/>
    <w:link w:val="Tytu"/>
    <w:uiPriority w:val="10"/>
    <w:qFormat/>
    <w:rsid w:val="005d79f8"/>
    <w:rPr>
      <w:rFonts w:ascii="Cambria" w:hAnsi="Cambria" w:eastAsia="" w:cs="" w:asciiTheme="majorHAnsi" w:cstheme="majorBidi" w:eastAsiaTheme="majorEastAsia" w:hAnsiTheme="majorHAnsi"/>
      <w:caps/>
      <w:color w:val="632423" w:themeColor="accent2" w:themeShade="80"/>
      <w:spacing w:val="50"/>
      <w:sz w:val="44"/>
      <w:szCs w:val="44"/>
      <w:lang w:val="en-US" w:bidi="en-US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8">
    <w:name w:val="ListLabel 28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17154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17154d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qFormat/>
    <w:rsid w:val="0017154d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17154d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7154d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17154d"/>
    <w:pPr>
      <w:widowControl/>
      <w:pBdr/>
      <w:bidi w:val="0"/>
      <w:spacing w:lineRule="auto" w:line="240" w:before="0" w:after="0"/>
      <w:ind w:left="720" w:hanging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en-GB" w:eastAsia="en-GB" w:bidi="ar-SA"/>
    </w:rPr>
  </w:style>
  <w:style w:type="paragraph" w:styleId="Tre" w:customStyle="1">
    <w:name w:val="Treść"/>
    <w:qFormat/>
    <w:rsid w:val="0017154d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sz w:val="24"/>
      <w:szCs w:val="22"/>
      <w:lang w:val="en-GB" w:eastAsia="en-GB" w:bidi="ar-SA"/>
    </w:rPr>
  </w:style>
  <w:style w:type="paragraph" w:styleId="Domylne" w:customStyle="1">
    <w:name w:val="Domyślne"/>
    <w:uiPriority w:val="99"/>
    <w:qFormat/>
    <w:rsid w:val="0017154d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sz w:val="24"/>
      <w:szCs w:val="22"/>
      <w:lang w:val="en-GB" w:eastAsia="en-GB" w:bidi="ar-SA"/>
    </w:rPr>
  </w:style>
  <w:style w:type="paragraph" w:styleId="NormalWeb">
    <w:name w:val="Normal (Web)"/>
    <w:basedOn w:val="Normal"/>
    <w:uiPriority w:val="99"/>
    <w:unhideWhenUsed/>
    <w:qFormat/>
    <w:rsid w:val="0081023b"/>
    <w:pPr>
      <w:spacing w:beforeAutospacing="1" w:afterAutospacing="1"/>
    </w:pPr>
    <w:rPr>
      <w:rFonts w:eastAsia="Calibri" w:eastAsiaTheme="minorHAnsi"/>
      <w:sz w:val="20"/>
      <w:szCs w:val="20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871a3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Helvetica" w:hAnsi="Helvetica" w:cs="Helvetica"/>
      <w:color w:val="000000"/>
      <w:sz w:val="20"/>
      <w:szCs w:val="20"/>
    </w:rPr>
  </w:style>
  <w:style w:type="paragraph" w:styleId="Styltabeli1" w:customStyle="1">
    <w:name w:val="Styl tabeli 1"/>
    <w:qFormat/>
    <w:rsid w:val="007e450f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Times New Roman" w:cs="Helvetica Neue"/>
      <w:b/>
      <w:bCs/>
      <w:color w:val="000000"/>
      <w:sz w:val="20"/>
      <w:szCs w:val="20"/>
      <w:lang w:val="en-GB" w:eastAsia="en-GB" w:bidi="ar-SA"/>
    </w:rPr>
  </w:style>
  <w:style w:type="paragraph" w:styleId="Kolorowalistaakcent11" w:customStyle="1">
    <w:name w:val="Kolorowa lista — akcent 11"/>
    <w:basedOn w:val="Normal"/>
    <w:qFormat/>
    <w:rsid w:val="00e35829"/>
    <w:pPr>
      <w:spacing w:lineRule="auto" w:line="276" w:before="0" w:after="200"/>
      <w:ind w:left="720" w:hanging="0"/>
    </w:pPr>
    <w:rPr>
      <w:rFonts w:ascii="Calibri" w:hAnsi="Calibri" w:eastAsia="Calibri" w:cs="Calibri"/>
    </w:rPr>
  </w:style>
  <w:style w:type="paragraph" w:styleId="Tytu">
    <w:name w:val="Title"/>
    <w:basedOn w:val="Normal"/>
    <w:link w:val="TytuZnak"/>
    <w:uiPriority w:val="10"/>
    <w:qFormat/>
    <w:rsid w:val="005d79f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 w:eastAsia="" w:cs="" w:asciiTheme="majorHAnsi" w:cstheme="majorBidi" w:eastAsiaTheme="majorEastAsia" w:hAnsiTheme="majorHAns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7" w:customStyle="1">
    <w:name w:val="Zaimportowany styl 17"/>
    <w:qFormat/>
    <w:rsid w:val="0017154d"/>
  </w:style>
  <w:style w:type="numbering" w:styleId="Zaimportowanystyl18" w:customStyle="1">
    <w:name w:val="Zaimportowany styl 18"/>
    <w:qFormat/>
    <w:rsid w:val="0017154d"/>
  </w:style>
  <w:style w:type="numbering" w:styleId="Zaimportowanystyl6" w:customStyle="1">
    <w:name w:val="Zaimportowany styl 6"/>
    <w:qFormat/>
    <w:rsid w:val="0017154d"/>
  </w:style>
  <w:style w:type="numbering" w:styleId="Zaimportowanystyl1" w:customStyle="1">
    <w:name w:val="Zaimportowany styl 1"/>
    <w:qFormat/>
    <w:rsid w:val="0017154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154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rsid w:val="0017154d"/>
    <w:pPr>
      <w:spacing w:after="0" w:line="240" w:lineRule="auto"/>
    </w:pPr>
    <w:rPr>
      <w:lang w:val="en-GB" w:eastAsia="en-GB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BF1A90C-CF4B-4918-AC79-BCAF91AA1A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LibreOffice/5.3.0.3$Windows_x86 LibreOffice_project/7074905676c47b82bbcfbea1aeefc84afe1c50e1</Application>
  <Pages>8</Pages>
  <Words>476</Words>
  <Characters>2762</Characters>
  <CharactersWithSpaces>3082</CharactersWithSpaces>
  <Paragraphs>160</Paragraphs>
  <Company>K48 PŁ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2019-05-23T18:53:00Z</dcterms:created>
  <dc:creator>Maciej Boguń</dc:creator>
  <dc:description/>
  <dc:language>pl-PL</dc:language>
  <cp:lastModifiedBy>Małgorzata Kupczyńska</cp:lastModifiedBy>
  <dcterms:modified xsi:type="dcterms:W3CDTF">2019-05-24T14:11:00Z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K48 PŁ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