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LIST INTENCYJNY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 zakresie patronatu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Politechniki Łódzkiej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nad Akademickim Liceum Ogólnokształcącym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 Oddziałami Dwujęzycznymi w Kutnie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zawarty pomiędzy: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Fundacją Rodziny Wośko</w:t>
      </w:r>
      <w:r>
        <w:rPr>
          <w:rFonts w:cs="Times New Roman" w:ascii="Times New Roman" w:hAnsi="Times New Roman"/>
          <w:sz w:val="24"/>
          <w:szCs w:val="24"/>
        </w:rPr>
        <w:t xml:space="preserve"> z siedzibą w Kutnie przy ul. Józefów 9, wpisana do rejestru stowarzyszeń, innych organizacji społecznych i zawodowych, fundacji oraz samodzielnych publicznych zakładów opieki zdrowotnej  Krajowego Rejestru Sądowego pod numerem KRS 0000528873, reprezentowana przez </w:t>
      </w:r>
      <w:r>
        <w:rPr>
          <w:rFonts w:cs="Times New Roman" w:ascii="Times New Roman" w:hAnsi="Times New Roman"/>
          <w:b/>
          <w:sz w:val="24"/>
          <w:szCs w:val="24"/>
        </w:rPr>
        <w:t>Mieczysława Wośko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- Prezesa Zarządu</w:t>
      </w:r>
      <w:r>
        <w:rPr>
          <w:rFonts w:cs="Times New Roman" w:ascii="Times New Roman" w:hAnsi="Times New Roman"/>
          <w:sz w:val="24"/>
          <w:szCs w:val="24"/>
        </w:rPr>
        <w:t>, zwaną dalej „</w:t>
      </w:r>
      <w:r>
        <w:rPr>
          <w:rFonts w:cs="Times New Roman" w:ascii="Times New Roman" w:hAnsi="Times New Roman"/>
          <w:b/>
          <w:sz w:val="24"/>
          <w:szCs w:val="24"/>
        </w:rPr>
        <w:t>Fundacją”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Politechniką Łódzką</w:t>
      </w:r>
      <w:r>
        <w:rPr>
          <w:rFonts w:cs="Times New Roman" w:ascii="Times New Roman" w:hAnsi="Times New Roman"/>
          <w:sz w:val="24"/>
          <w:szCs w:val="24"/>
        </w:rPr>
        <w:t xml:space="preserve"> z siedzibą w Łodzi, adres: ul. Żeromskiego 116, 90-924 Łódź, reprezentowaną przez </w:t>
      </w:r>
      <w:r>
        <w:rPr>
          <w:rFonts w:cs="Times New Roman" w:ascii="Times New Roman" w:hAnsi="Times New Roman"/>
          <w:b/>
          <w:sz w:val="24"/>
          <w:szCs w:val="24"/>
        </w:rPr>
        <w:t>prof. dr. hab. inż. Sławomira Wiaka- Rektora Politechniki Łódzkiej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PREAMBUŁA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Mając na uwadze, iż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Fundacja jest organem założycielskim i prowadzącym niepubliczną szkołę ponadgimnazjalną o uprawnieniach szkoły publicznej, działającą pod nazwą Akademickie Liceum Ogólnokształcące z Oddziałami Dwujęzycznymi w Kutnie (dalej zwane Liceum)</w:t>
        <w:br/>
        <w:t>i jej celem jest zapewnienie jak najwyższego poziomu edukacji w tej placówce;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Politechnika Łódzka jest czołową polską uczelnią techniczną posiadającą Kadrę Naukową o bardzo wysokich kompetencjach oraz doświadczeniu naukowym i dydaktycznym;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Strony zgodnie postanawiają, co następuje: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Fundacja deklaruje, iż dołoży wszelkich starań w celu zapewnienia jak najwyższego poziomu kształcenia w Liceum, m.in. poprzez zatrudnienie wysoko wykwalifikowanej kadry nauczycielskiej oraz stworzenie nowoczesnych warunków edukacji. Cele te będą realizowane m.in. poprzez aktywną współpracę z Politechniką Łódzką.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Politechnika Łódzka deklaruje, iż jest zainteresowana nawiązaniem współpracy edukacyjnej z Liceum utworzonym przez Fundację.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Strony zgodnie postanawiają, iż podstawowymi elementami współpracy, o której mowa </w:t>
        <w:br/>
        <w:t>w § 1 i 2 będzie: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objęcie przez Politechnikę Łódzką edukacyjnego patronatu nad Liceum, w ramach którego będą przekazywane wskazówki i sugestie dotyczące tworzenia warunków nauki dla uczniów oraz merytoryczne wsparcie w zakresie teoretycznych i praktycznych aspektów nauczania,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umożliwienie uczniom Liceum korzystania z laboratoriów Politechniki,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umożliwienie uczniom Liceum uczestniczenia w wybranych wykładach akademickich,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wykładów dedykowanych dla uczniów Liceum z udziałem wykładowców Politechniki,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prowadzenie wybranych  zajęć przez nauczycieli akademickich w Liceum,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współpraca w zakresie organizacji obozów naukowo – szkoleniowych dla uczniów Liceum  oraz konferencji tematycznych.    </w:t>
      </w:r>
    </w:p>
    <w:p>
      <w:pPr>
        <w:pStyle w:val="ListParagraph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Szczegółowe zasady współpracy zostaną określone w osobnych umowach zawartych pomiędzy Liceum a Politechniką.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Niniejsze  porozumienie nie stanowi podstawy do występowania </w:t>
        <w:br/>
        <w:t>z roszczeniami  finansowymi przez którąkolwiek ze Stron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 porozumienie zostało podpisane w dwóch jednobrzmiących egzemplarzach po jednym dla każdej ze stron i stanowi wstęp do prowadzenia dalszych rozmów w  zakresie nim objętym.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10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7"/>
        <w:gridCol w:w="4604"/>
      </w:tblGrid>
      <w:tr>
        <w:trPr/>
        <w:tc>
          <w:tcPr>
            <w:tcW w:w="44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FUNDACJA RODZINY WOŚKO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POLITECHNIKA ŁÓDZKA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825" w:hanging="4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2d4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43b49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6ba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6b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2</Pages>
  <Words>375</Words>
  <Characters>2561</Characters>
  <CharactersWithSpaces>2919</CharactersWithSpaces>
  <Paragraphs>32</Paragraphs>
  <Company>Polfarmex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2017-05-26T07:34:00Z</dcterms:created>
  <dc:creator>ryczkowa</dc:creator>
  <dc:description/>
  <dc:language>pl-PL</dc:language>
  <cp:lastModifiedBy>Zwierzchowska Karolina</cp:lastModifiedBy>
  <cp:lastPrinted>2017-03-03T11:05:00Z</cp:lastPrinted>
  <dcterms:modified xsi:type="dcterms:W3CDTF">2017-05-26T07:34:00Z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Polfarmex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