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2"/>
        <w:gridCol w:w="6909"/>
      </w:tblGrid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pl-PL"/>
              </w:rPr>
              <w:t>CC1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Type and description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en-US"/>
              </w:rPr>
              <w:t>CC1 - core curriculum for food technology and nutrition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ECTS credit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pl-PL"/>
              </w:rPr>
              <w:t>1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en-US"/>
              </w:rPr>
            </w:pPr>
            <w:bookmarkStart w:id="1" w:name="__DdeLink__726_1792938991"/>
            <w:bookmarkEnd w:id="1"/>
            <w:r>
              <w:rPr>
                <w:rFonts w:ascii="Arial Narrow" w:hAnsi="Arial Narrow"/>
                <w:sz w:val="18"/>
                <w:szCs w:val="18"/>
                <w:lang w:val="en-GB"/>
              </w:rPr>
              <w:t>Modern Trends In Food Technology I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Course name in Polish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Nowoczesne trendy w technologii żywności I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pl-PL"/>
              </w:rPr>
              <w:t>English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Course level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pl-PL"/>
              </w:rPr>
              <w:t>8 PRK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 xml:space="preserve">Course coordinator 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pl-PL"/>
              </w:rPr>
              <w:t>Dr hab. inż. Grażyna Budryn, prof. PŁ</w:t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Course instructors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en-GB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2" w:type="dxa"/>
            <w:tcBorders/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Helvetica" w:ascii="Arial Narrow" w:hAnsi="Arial Narrow"/>
                <w:b/>
                <w:bCs/>
                <w:iCs/>
                <w:color w:val="000000"/>
                <w:sz w:val="18"/>
                <w:szCs w:val="18"/>
                <w:lang w:val="en-GB"/>
              </w:rPr>
              <w:t>Delivery methods and course duration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tbl>
            <w:tblPr>
              <w:tblW w:w="6678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55"/>
              <w:gridCol w:w="760"/>
              <w:gridCol w:w="797"/>
              <w:gridCol w:w="927"/>
              <w:gridCol w:w="758"/>
              <w:gridCol w:w="825"/>
              <w:gridCol w:w="741"/>
              <w:gridCol w:w="814"/>
            </w:tblGrid>
            <w:tr>
              <w:trPr>
                <w:tblHeader w:val="true"/>
              </w:trPr>
              <w:tc>
                <w:tcPr>
                  <w:tcW w:w="1055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en-GB" w:eastAsia="en-GB"/>
                    </w:rPr>
                  </w:r>
                </w:p>
              </w:tc>
              <w:tc>
                <w:tcPr>
                  <w:tcW w:w="76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Calibri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eastAsia="Calibri"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Lecture</w:t>
                  </w:r>
                </w:p>
              </w:tc>
              <w:tc>
                <w:tcPr>
                  <w:tcW w:w="79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Calibri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eastAsia="Calibri"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Tutorials</w:t>
                  </w:r>
                </w:p>
              </w:tc>
              <w:tc>
                <w:tcPr>
                  <w:tcW w:w="92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Calibri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eastAsia="Calibri"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Laboratory</w:t>
                  </w:r>
                </w:p>
              </w:tc>
              <w:tc>
                <w:tcPr>
                  <w:tcW w:w="75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Calibri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eastAsia="Calibri"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Project</w:t>
                  </w:r>
                </w:p>
              </w:tc>
              <w:tc>
                <w:tcPr>
                  <w:tcW w:w="82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Calibri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eastAsia="Calibri"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Seminar</w:t>
                  </w:r>
                </w:p>
              </w:tc>
              <w:tc>
                <w:tcPr>
                  <w:tcW w:w="74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Calibri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eastAsia="Calibri"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814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Calibri" w:cs="Helvetica"/>
                      <w:b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eastAsia="Calibri" w:cs="Helvetica" w:ascii="Arial Narrow" w:hAnsi="Arial Narrow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Contact hours</w:t>
                  </w:r>
                </w:p>
              </w:tc>
              <w:tc>
                <w:tcPr>
                  <w:tcW w:w="76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5</w:t>
                  </w:r>
                </w:p>
              </w:tc>
              <w:tc>
                <w:tcPr>
                  <w:tcW w:w="79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92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10</w:t>
                  </w:r>
                </w:p>
              </w:tc>
              <w:tc>
                <w:tcPr>
                  <w:tcW w:w="75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82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4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E-learning</w:t>
                  </w:r>
                </w:p>
              </w:tc>
              <w:tc>
                <w:tcPr>
                  <w:tcW w:w="760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9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Calibri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92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Calibri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5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Calibri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2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Calibri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4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Calibri" w:cs="Times New Roman"/>
                      <w:sz w:val="14"/>
                      <w:szCs w:val="14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1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Calibri" w:cs="Helvetica" w:ascii="Arial Narrow" w:hAnsi="Arial Narrow"/>
                      <w:color w:val="000000"/>
                      <w:sz w:val="14"/>
                      <w:szCs w:val="14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60,00</w:t>
                  </w:r>
                </w:p>
              </w:tc>
              <w:tc>
                <w:tcPr>
                  <w:tcW w:w="79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92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40,00</w:t>
                  </w:r>
                </w:p>
              </w:tc>
              <w:tc>
                <w:tcPr>
                  <w:tcW w:w="75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82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4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814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pl-PL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Course objective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The aim of the course is to familiarize students with the latest trends on the food market, related to the use of innovative ingredients and materials in food processing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Learning outcomes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After completing the course a student can: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Indicate the sources of innovative food ingredients and describe the characteristics of these ingredients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Describe the use of new plant and animal raw materials and their ingredients in food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ascii="Arial Narrow" w:hAnsi="Arial Narrow" w:eastAsia="Calibri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Adjust the composition of food to the needs of the entrepreneur or consumer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Helvetica" w:ascii="Arial Narrow" w:hAnsi="Arial Narrow"/>
                <w:b/>
                <w:bCs/>
                <w:iCs/>
                <w:color w:val="000000"/>
                <w:sz w:val="18"/>
                <w:szCs w:val="18"/>
                <w:lang w:val="en-GB"/>
              </w:rPr>
              <w:t>Assessment methods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Learning outcomes 1-2: Written test of issues covering the content of the lecture.</w:t>
            </w:r>
          </w:p>
          <w:p>
            <w:pPr>
              <w:pStyle w:val="Normal"/>
              <w:spacing w:lineRule="auto" w:line="240" w:before="0" w:after="0"/>
              <w:rPr>
                <w:rStyle w:val="Tlidtranslation"/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Style w:val="Tlidtranslation"/>
                <w:rFonts w:ascii="Arial Narrow" w:hAnsi="Arial Narrow"/>
                <w:sz w:val="18"/>
                <w:szCs w:val="18"/>
                <w:lang w:val="en-US"/>
              </w:rPr>
              <w:t>The assessment criteria are: integration of knowledge, compatibility of answers with the subject of the question, use of the latest literature data, ability to justify the opinion.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Style w:val="Tlidtranslation"/>
                <w:rFonts w:ascii="Arial Narrow" w:hAnsi="Arial Narrow"/>
                <w:sz w:val="18"/>
                <w:szCs w:val="18"/>
                <w:lang w:val="en-US"/>
              </w:rPr>
              <w:t>The result of the test: 40%.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Learning outcome 3: Completion of laboratory exercises and laboratory report.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Style w:val="Tlidtranslation"/>
                <w:rFonts w:ascii="Arial Narrow" w:hAnsi="Arial Narrow"/>
                <w:sz w:val="18"/>
                <w:szCs w:val="18"/>
                <w:lang w:val="en-US"/>
              </w:rPr>
              <w:t>The assessment criteria are: active participation in laboratory classes, innovative approach and the use of knowledge acquired during lectures to complete the task, completeness of the report.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Arial Narrow" w:hAnsi="Arial Narrow" w:eastAsia="Calibri" w:cs="Times New Roman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The assessment of the results of laboratory work and of the report: 60%.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Prerequisites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Basics of knowledge in the field food chemistry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Helvetica" w:ascii="Arial Narrow" w:hAnsi="Arial Narrow"/>
                <w:b/>
                <w:bCs/>
                <w:iCs/>
                <w:color w:val="000000"/>
                <w:sz w:val="18"/>
                <w:szCs w:val="18"/>
                <w:lang w:val="en-GB"/>
              </w:rPr>
              <w:t>Course content with delivery methods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Lecture: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1. Factors influencing the food market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2. New ingredients and new types of food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3. New plant and animal raw materials in food production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Laboratory: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1. Obtaining and analyzing food products with new pro-health features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2. Innovative methods of modifying the sensory properties of food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3. Preserving the quality of food products using modern natural substances</w:t>
            </w:r>
            <w:r>
              <w:rPr>
                <w:rFonts w:eastAsia="Calibri" w:cs="Times New Roman" w:ascii="Arial Narrow" w:hAnsi="Arial Narrow"/>
                <w:sz w:val="18"/>
                <w:szCs w:val="18"/>
                <w:lang w:val="en-GB"/>
              </w:rPr>
              <w:t>.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Basic reference materials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1. Collective authorship edited by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C. Leadley: "Innovation and Future Trends in Food Manufacturing and Supply Chain Technologies", Elsevier, 2016, Berlin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2. Collective authorshipedited by F. Contoer: "Advences in Dairy Products", Jonh Wiley &amp; Sons Ltd, 2018, New York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3. Collective authorship edited by I. Aguilo-Aguayo, L. Plaza: "Innovative Technologies in Beverage Processing" John Wiley &amp; Sons Ltd, 2017, New York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4. Collective authorship edited by D. Ghosh, S. Das, D. Bagchi, R.B. Smarta: "Innovation in Healthy and Functional Foods" CRC Press, 2012, Booca Raton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5. Collective authorship edited by Ö. Tokuşoğlu: "Food By-Product Based Functional Food Powders" CRC Press, 2018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Other reference materials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Scientific articles from international journals in the field of food and nutrition science and technology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Average student workload outside classroom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en-GB"/>
              </w:rPr>
              <w:t>15 h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en-GB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Calibri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Arial Narrow" w:hAnsi="Arial Narrow"/>
                <w:b/>
                <w:sz w:val="18"/>
                <w:szCs w:val="18"/>
                <w:lang w:val="en-GB"/>
              </w:rPr>
              <w:t>Last update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eastAsia="Calibri" w:cs="Times New Roman"/>
                <w:sz w:val="18"/>
                <w:szCs w:val="18"/>
                <w:lang w:val="en-GB"/>
              </w:rPr>
            </w:pPr>
            <w:r>
              <w:rPr>
                <w:rFonts w:eastAsia="Calibri" w:cs="Times New Roman" w:ascii="Arial Narrow" w:hAnsi="Arial Narrow"/>
                <w:sz w:val="18"/>
                <w:szCs w:val="18"/>
                <w:lang w:val="en-GB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lidtranslation" w:customStyle="1">
    <w:name w:val="tlid-translation"/>
    <w:basedOn w:val="DefaultParagraphFont"/>
    <w:qFormat/>
    <w:rsid w:val="00257ca3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57ca3"/>
    <w:pPr>
      <w:widowControl w:val="false"/>
      <w:spacing w:lineRule="auto" w:line="240" w:before="0" w:after="0"/>
      <w:ind w:left="720" w:hanging="0"/>
      <w:contextualSpacing/>
    </w:pPr>
    <w:rPr>
      <w:rFonts w:ascii="Times New Roman" w:hAnsi="Times New Roman" w:eastAsia="" w:cs="Times New Roman" w:eastAsiaTheme="minorEastAsia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a7995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D4347EB1-A378-4D64-AC27-350B9A89859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LibreOffice/5.3.0.3$Windows_x86 LibreOffice_project/7074905676c47b82bbcfbea1aeefc84afe1c50e1</Application>
  <Pages>1</Pages>
  <Words>477</Words>
  <Characters>2657</Characters>
  <CharactersWithSpaces>3058</CharactersWithSpaces>
  <Paragraphs>78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2019-04-06T18:02:00Z</dcterms:created>
  <dc:creator>ARBGB</dc:creator>
  <dc:description/>
  <dc:language>pl-PL</dc:language>
  <cp:lastModifiedBy>Małgorzata Kupczyńska</cp:lastModifiedBy>
  <dcterms:modified xsi:type="dcterms:W3CDTF">2019-05-27T09:46:00Z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